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2F0" w:rsidRPr="009B52F0" w:rsidRDefault="009B52F0" w:rsidP="009B52F0">
      <w:pPr>
        <w:tabs>
          <w:tab w:val="center" w:pos="4536"/>
          <w:tab w:val="right" w:pos="8280"/>
          <w:tab w:val="right" w:pos="9639"/>
        </w:tabs>
        <w:snapToGrid w:val="0"/>
        <w:spacing w:after="0"/>
        <w:rPr>
          <w:rFonts w:ascii="Arial" w:hAnsi="Arial" w:cs="Arial"/>
          <w:b/>
          <w:bCs/>
          <w:sz w:val="24"/>
        </w:rPr>
      </w:pPr>
      <w:r w:rsidRPr="009B52F0">
        <w:rPr>
          <w:rFonts w:ascii="Arial" w:hAnsi="Arial" w:cs="Arial" w:hint="eastAsia"/>
          <w:b/>
          <w:bCs/>
          <w:sz w:val="24"/>
        </w:rPr>
        <w:t>3GPP TSG RAN WG1 Meeting #9</w:t>
      </w:r>
      <w:r w:rsidRPr="009B52F0">
        <w:rPr>
          <w:rFonts w:ascii="Arial" w:eastAsia="宋体" w:hAnsi="Arial" w:cs="Arial" w:hint="eastAsia"/>
          <w:b/>
          <w:bCs/>
          <w:sz w:val="24"/>
          <w:lang w:val="en-US" w:eastAsia="zh-CN"/>
        </w:rPr>
        <w:t>3</w:t>
      </w:r>
      <w:r w:rsidRPr="009B52F0">
        <w:rPr>
          <w:rFonts w:ascii="Arial" w:hAnsi="Arial" w:cs="Arial"/>
          <w:b/>
          <w:bCs/>
          <w:sz w:val="24"/>
        </w:rPr>
        <w:tab/>
      </w:r>
      <w:r w:rsidRPr="009B52F0">
        <w:rPr>
          <w:rFonts w:ascii="Arial" w:hAnsi="Arial" w:cs="Arial"/>
          <w:b/>
          <w:bCs/>
          <w:sz w:val="24"/>
        </w:rPr>
        <w:tab/>
        <w:t xml:space="preserve">                                         </w:t>
      </w:r>
      <w:r w:rsidR="00183E4E">
        <w:rPr>
          <w:rFonts w:ascii="Arial" w:eastAsiaTheme="minorEastAsia" w:hAnsi="Arial" w:cs="Arial" w:hint="eastAsia"/>
          <w:b/>
          <w:bCs/>
          <w:sz w:val="24"/>
          <w:lang w:eastAsia="zh-CN"/>
        </w:rPr>
        <w:t xml:space="preserve">           </w:t>
      </w:r>
      <w:r w:rsidRPr="009B52F0">
        <w:rPr>
          <w:rFonts w:ascii="Arial" w:hAnsi="Arial" w:cs="Arial"/>
          <w:b/>
          <w:bCs/>
          <w:sz w:val="24"/>
        </w:rPr>
        <w:t>R1-18</w:t>
      </w:r>
      <w:r w:rsidRPr="009B52F0">
        <w:rPr>
          <w:rFonts w:ascii="Arial" w:hAnsi="Arial" w:cs="Arial" w:hint="eastAsia"/>
          <w:b/>
          <w:bCs/>
          <w:sz w:val="24"/>
        </w:rPr>
        <w:t>0</w:t>
      </w:r>
      <w:r w:rsidRPr="009B52F0">
        <w:rPr>
          <w:rFonts w:ascii="Arial" w:eastAsia="宋体" w:hAnsi="Arial" w:cs="Arial" w:hint="eastAsia"/>
          <w:b/>
          <w:bCs/>
          <w:sz w:val="24"/>
          <w:lang w:val="en-US" w:eastAsia="zh-CN"/>
        </w:rPr>
        <w:t>6138</w:t>
      </w:r>
    </w:p>
    <w:p w:rsidR="009B52F0" w:rsidRPr="009B52F0" w:rsidRDefault="009B52F0" w:rsidP="0053337F">
      <w:pPr>
        <w:tabs>
          <w:tab w:val="center" w:pos="4536"/>
          <w:tab w:val="right" w:pos="8280"/>
          <w:tab w:val="right" w:pos="9639"/>
        </w:tabs>
        <w:snapToGrid w:val="0"/>
        <w:spacing w:afterLines="50"/>
        <w:rPr>
          <w:rFonts w:ascii="Arial" w:eastAsia="MS Mincho" w:hAnsi="Arial" w:cs="Arial"/>
          <w:b/>
          <w:bCs/>
          <w:sz w:val="24"/>
          <w:lang w:eastAsia="ja-JP"/>
        </w:rPr>
      </w:pPr>
      <w:proofErr w:type="spellStart"/>
      <w:r w:rsidRPr="009B52F0">
        <w:rPr>
          <w:rFonts w:ascii="Arial" w:eastAsia="MS Mincho" w:hAnsi="Arial" w:cs="Arial" w:hint="eastAsia"/>
          <w:b/>
          <w:bCs/>
          <w:sz w:val="24"/>
          <w:lang w:eastAsia="ja-JP"/>
        </w:rPr>
        <w:t>Busan</w:t>
      </w:r>
      <w:proofErr w:type="spellEnd"/>
      <w:r w:rsidRPr="009B52F0">
        <w:rPr>
          <w:rFonts w:ascii="Arial" w:eastAsia="MS Mincho" w:hAnsi="Arial" w:cs="Arial" w:hint="eastAsia"/>
          <w:b/>
          <w:bCs/>
          <w:sz w:val="24"/>
          <w:lang w:eastAsia="ja-JP"/>
        </w:rPr>
        <w:t xml:space="preserve">, Korea, May 21st </w:t>
      </w:r>
      <w:r w:rsidRPr="009B52F0">
        <w:rPr>
          <w:rFonts w:ascii="Arial" w:eastAsia="MS Mincho" w:hAnsi="Arial" w:cs="Arial" w:hint="eastAsia"/>
          <w:b/>
          <w:bCs/>
          <w:sz w:val="24"/>
          <w:lang w:eastAsia="ja-JP"/>
        </w:rPr>
        <w:t>–</w:t>
      </w:r>
      <w:r w:rsidRPr="009B52F0">
        <w:rPr>
          <w:rFonts w:ascii="Arial" w:eastAsia="MS Mincho" w:hAnsi="Arial" w:cs="Arial" w:hint="eastAsia"/>
          <w:b/>
          <w:bCs/>
          <w:sz w:val="24"/>
          <w:lang w:eastAsia="ja-JP"/>
        </w:rPr>
        <w:t xml:space="preserve"> 25th, 2018</w:t>
      </w:r>
    </w:p>
    <w:p w:rsidR="00235A19" w:rsidRDefault="00960E09">
      <w:pPr>
        <w:pStyle w:val="Header"/>
        <w:spacing w:before="240"/>
        <w:rPr>
          <w:rFonts w:eastAsia="宋体"/>
          <w:sz w:val="22"/>
          <w:szCs w:val="22"/>
          <w:lang w:eastAsia="zh-CN"/>
        </w:rPr>
      </w:pPr>
      <w:r>
        <w:rPr>
          <w:sz w:val="22"/>
          <w:szCs w:val="22"/>
        </w:rPr>
        <w:t>Source:</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sz w:val="22"/>
          <w:szCs w:val="22"/>
        </w:rPr>
        <w:t>ZTE</w:t>
      </w:r>
    </w:p>
    <w:p w:rsidR="00235A19" w:rsidRDefault="00960E09">
      <w:pPr>
        <w:pStyle w:val="Header"/>
        <w:rPr>
          <w:rFonts w:eastAsia="宋体"/>
          <w:sz w:val="22"/>
          <w:szCs w:val="22"/>
          <w:lang w:val="en-GB" w:eastAsia="zh-CN"/>
        </w:rPr>
      </w:pPr>
      <w:r>
        <w:rPr>
          <w:sz w:val="22"/>
          <w:szCs w:val="22"/>
        </w:rPr>
        <w:t>Title:</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sz w:val="22"/>
          <w:szCs w:val="22"/>
          <w:lang w:eastAsia="zh-CN"/>
        </w:rPr>
        <w:t>Issues related to Long PUCCH</w:t>
      </w:r>
    </w:p>
    <w:p w:rsidR="00235A19" w:rsidRDefault="00960E09">
      <w:pPr>
        <w:pStyle w:val="Header"/>
        <w:rPr>
          <w:rFonts w:eastAsia="宋体"/>
          <w:sz w:val="22"/>
          <w:szCs w:val="22"/>
          <w:lang w:eastAsia="zh-CN"/>
        </w:rPr>
      </w:pPr>
      <w:r>
        <w:rPr>
          <w:sz w:val="22"/>
          <w:szCs w:val="22"/>
        </w:rPr>
        <w:t>Agenda item:</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sz w:val="22"/>
          <w:szCs w:val="22"/>
          <w:lang w:eastAsia="zh-CN"/>
        </w:rPr>
        <w:t>7.</w:t>
      </w:r>
      <w:r>
        <w:rPr>
          <w:rFonts w:eastAsia="宋体" w:hint="eastAsia"/>
          <w:sz w:val="22"/>
          <w:szCs w:val="22"/>
          <w:lang w:eastAsia="zh-CN"/>
        </w:rPr>
        <w:t>1.3.2.2</w:t>
      </w:r>
    </w:p>
    <w:p w:rsidR="00235A19" w:rsidRDefault="00960E09">
      <w:pPr>
        <w:pStyle w:val="Header"/>
        <w:rPr>
          <w:rFonts w:eastAsia="宋体"/>
          <w:sz w:val="22"/>
          <w:szCs w:val="22"/>
          <w:lang w:eastAsia="zh-CN"/>
        </w:rPr>
      </w:pPr>
      <w:r>
        <w:rPr>
          <w:sz w:val="22"/>
          <w:szCs w:val="22"/>
        </w:rPr>
        <w:t>Document for:</w:t>
      </w:r>
      <w:r>
        <w:rPr>
          <w:rFonts w:eastAsia="宋体" w:hint="eastAsia"/>
          <w:sz w:val="22"/>
          <w:szCs w:val="22"/>
          <w:lang w:eastAsia="zh-CN"/>
        </w:rPr>
        <w:tab/>
      </w:r>
      <w:r>
        <w:rPr>
          <w:rFonts w:eastAsia="宋体" w:hint="eastAsia"/>
          <w:sz w:val="22"/>
          <w:szCs w:val="22"/>
          <w:lang w:eastAsia="zh-CN"/>
        </w:rPr>
        <w:tab/>
      </w:r>
      <w:r>
        <w:rPr>
          <w:sz w:val="22"/>
          <w:szCs w:val="22"/>
        </w:rPr>
        <w:t>Discussion and Decision</w:t>
      </w:r>
    </w:p>
    <w:p w:rsidR="00235A19" w:rsidRDefault="00960E09">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235A19" w:rsidRDefault="00960E09">
      <w:pPr>
        <w:tabs>
          <w:tab w:val="right" w:pos="9355"/>
        </w:tabs>
        <w:overflowPunct/>
        <w:autoSpaceDE/>
        <w:autoSpaceDN/>
        <w:adjustRightInd/>
        <w:spacing w:after="0"/>
        <w:textAlignment w:val="auto"/>
        <w:rPr>
          <w:rFonts w:eastAsia="宋体"/>
          <w:lang w:eastAsia="zh-CN"/>
        </w:rPr>
      </w:pPr>
      <w:r>
        <w:rPr>
          <w:rFonts w:eastAsia="宋体" w:hint="eastAsia"/>
          <w:lang w:eastAsia="zh-CN"/>
        </w:rPr>
        <w:t>I</w:t>
      </w:r>
      <w:r>
        <w:rPr>
          <w:rFonts w:eastAsia="MS Mincho" w:hint="eastAsia"/>
        </w:rPr>
        <w:t>n</w:t>
      </w:r>
      <w:r>
        <w:rPr>
          <w:rFonts w:asciiTheme="minorEastAsia" w:eastAsiaTheme="minorEastAsia" w:hAnsiTheme="minorEastAsia" w:hint="eastAsia"/>
          <w:lang w:eastAsia="zh-CN"/>
        </w:rPr>
        <w:t xml:space="preserve"> </w:t>
      </w:r>
      <w:r>
        <w:rPr>
          <w:rFonts w:eastAsia="宋体" w:hint="eastAsia"/>
          <w:lang w:eastAsia="zh-CN"/>
        </w:rPr>
        <w:t xml:space="preserve">the </w:t>
      </w:r>
      <w:r>
        <w:rPr>
          <w:rFonts w:eastAsia="MS Mincho" w:hint="eastAsia"/>
        </w:rPr>
        <w:t>previous meeting</w:t>
      </w:r>
      <w:r>
        <w:rPr>
          <w:rFonts w:eastAsia="MS Mincho"/>
        </w:rPr>
        <w:t>s</w:t>
      </w:r>
      <w:r>
        <w:rPr>
          <w:rFonts w:eastAsia="宋体" w:hint="eastAsia"/>
          <w:lang w:eastAsia="zh-CN"/>
        </w:rPr>
        <w:t xml:space="preserve">, </w:t>
      </w:r>
      <w:bookmarkStart w:id="0" w:name="OLE_LINK1"/>
      <w:r>
        <w:rPr>
          <w:rFonts w:eastAsia="宋体" w:hint="eastAsia"/>
          <w:lang w:eastAsia="zh-CN"/>
        </w:rPr>
        <w:t xml:space="preserve">the following </w:t>
      </w:r>
      <w:r>
        <w:rPr>
          <w:rFonts w:eastAsia="MS Mincho" w:hint="eastAsia"/>
        </w:rPr>
        <w:t>agreements on</w:t>
      </w:r>
      <w:r>
        <w:rPr>
          <w:rFonts w:eastAsia="宋体" w:hint="eastAsia"/>
          <w:lang w:val="en-US" w:eastAsia="zh-CN"/>
        </w:rPr>
        <w:t xml:space="preserve"> PUCCH </w:t>
      </w:r>
      <w:r>
        <w:rPr>
          <w:rFonts w:eastAsia="MS Mincho" w:hint="eastAsia"/>
        </w:rPr>
        <w:t xml:space="preserve">were </w:t>
      </w:r>
      <w:r>
        <w:rPr>
          <w:rFonts w:eastAsia="宋体" w:hint="eastAsia"/>
          <w:lang w:val="en-US" w:eastAsia="zh-CN"/>
        </w:rPr>
        <w:t>made</w:t>
      </w:r>
      <w:bookmarkEnd w:id="0"/>
      <w:r>
        <w:rPr>
          <w:rFonts w:eastAsia="宋体" w:hint="eastAsia"/>
          <w:lang w:val="en-US" w:eastAsia="zh-CN"/>
        </w:rPr>
        <w:t xml:space="preserve"> [1]</w:t>
      </w:r>
      <w:r>
        <w:rPr>
          <w:rFonts w:eastAsia="MS Mincho" w:hint="eastAsia"/>
        </w:rPr>
        <w:t>.</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235A19">
        <w:tc>
          <w:tcPr>
            <w:tcW w:w="9495" w:type="dxa"/>
          </w:tcPr>
          <w:p w:rsidR="00235A19" w:rsidRDefault="00960E09">
            <w:pPr>
              <w:spacing w:after="180"/>
              <w:rPr>
                <w:lang w:val="en-US"/>
              </w:rPr>
            </w:pPr>
            <w:r>
              <w:rPr>
                <w:highlight w:val="green"/>
                <w:lang w:val="en-US"/>
              </w:rPr>
              <w:t>Agreements</w:t>
            </w:r>
            <w:r>
              <w:rPr>
                <w:lang w:val="en-US"/>
              </w:rPr>
              <w:t>:</w:t>
            </w:r>
          </w:p>
          <w:p w:rsidR="00235A19" w:rsidRDefault="00960E09">
            <w:pPr>
              <w:numPr>
                <w:ilvl w:val="0"/>
                <w:numId w:val="7"/>
              </w:numPr>
              <w:rPr>
                <w:b/>
              </w:rPr>
            </w:pPr>
            <w:r>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rsidR="00235A19" w:rsidRDefault="00960E09">
            <w:pPr>
              <w:numPr>
                <w:ilvl w:val="1"/>
                <w:numId w:val="7"/>
              </w:numPr>
              <w:rPr>
                <w:lang w:val="en-US"/>
              </w:rPr>
            </w:pPr>
            <w:r>
              <w:rPr>
                <w:lang w:val="en-US"/>
              </w:rPr>
              <w:t>All-zero X represents the absence of an SR. Otherwise, X represents the presence of an SR.</w:t>
            </w:r>
          </w:p>
          <w:p w:rsidR="00235A19" w:rsidRDefault="00960E09">
            <w:pPr>
              <w:pStyle w:val="Style1"/>
              <w:numPr>
                <w:ilvl w:val="1"/>
                <w:numId w:val="7"/>
              </w:numPr>
              <w:spacing w:after="120"/>
              <w:ind w:firstLine="400"/>
              <w:rPr>
                <w:rFonts w:ascii="Times New Roman" w:hAnsi="Times New Roman"/>
                <w:sz w:val="20"/>
                <w:szCs w:val="20"/>
                <w:lang w:val="en-US"/>
              </w:rPr>
            </w:pPr>
            <w:r>
              <w:rPr>
                <w:rFonts w:ascii="Times New Roman" w:hAnsi="Times New Roman"/>
                <w:iCs/>
                <w:sz w:val="20"/>
                <w:szCs w:val="20"/>
                <w:lang w:val="en-US" w:eastAsia="zh-CN"/>
              </w:rPr>
              <w:t>Note: X bits should be considered when the UCI is encoded irrespective of the SR being present of absent.</w:t>
            </w:r>
          </w:p>
          <w:p w:rsidR="00235A19" w:rsidRDefault="00960E09">
            <w:pPr>
              <w:numPr>
                <w:ilvl w:val="1"/>
                <w:numId w:val="7"/>
              </w:numPr>
              <w:rPr>
                <w:b/>
              </w:rPr>
            </w:pPr>
            <w:r>
              <w:rPr>
                <w:lang w:val="en-US"/>
              </w:rPr>
              <w:t>X=</w:t>
            </w:r>
            <w:proofErr w:type="gramStart"/>
            <w:r>
              <w:rPr>
                <w:lang w:val="en-US"/>
              </w:rPr>
              <w:t>ceil(</w:t>
            </w:r>
            <w:proofErr w:type="gramEnd"/>
            <w:r>
              <w:rPr>
                <w:lang w:val="en-US"/>
              </w:rPr>
              <w:t>log2(K+1)) where K is the number of configured SR PUCCH IDs (</w:t>
            </w:r>
            <w:proofErr w:type="spellStart"/>
            <w:r>
              <w:rPr>
                <w:lang w:val="en-US"/>
              </w:rPr>
              <w:t>schedulingRequestResourceId</w:t>
            </w:r>
            <w:proofErr w:type="spellEnd"/>
            <w:r>
              <w:rPr>
                <w:lang w:val="en-US"/>
              </w:rPr>
              <w:t>) that overlap in time with the UCI transmission on PUCCH in the slot.</w:t>
            </w:r>
          </w:p>
          <w:p w:rsidR="00235A19" w:rsidRDefault="00960E09">
            <w:pPr>
              <w:numPr>
                <w:ilvl w:val="2"/>
                <w:numId w:val="7"/>
              </w:numPr>
              <w:rPr>
                <w:b/>
              </w:rPr>
            </w:pPr>
            <w:r>
              <w:rPr>
                <w:lang w:val="en-US"/>
              </w:rPr>
              <w:t>The K IDs are ordered according to an increasing number of the corresponding SR IDs.</w:t>
            </w:r>
            <w:r>
              <w:rPr>
                <w:color w:val="000000"/>
                <w:lang w:val="en-US"/>
              </w:rPr>
              <w:t xml:space="preserve"> The index of an ordered configured PUCCH resource ID is obtained from X bits when SR is triggered.</w:t>
            </w:r>
          </w:p>
          <w:p w:rsidR="00235A19" w:rsidRDefault="00235A19">
            <w:pPr>
              <w:overflowPunct/>
              <w:autoSpaceDE/>
              <w:autoSpaceDN/>
              <w:adjustRightInd/>
              <w:spacing w:after="0"/>
              <w:ind w:left="360"/>
              <w:jc w:val="left"/>
              <w:textAlignment w:val="auto"/>
            </w:pPr>
          </w:p>
        </w:tc>
      </w:tr>
    </w:tbl>
    <w:p w:rsidR="00235A19" w:rsidRDefault="00960E09" w:rsidP="0053337F">
      <w:pPr>
        <w:spacing w:beforeLines="50" w:after="0"/>
        <w:rPr>
          <w:rFonts w:eastAsia="宋体"/>
          <w:lang w:eastAsia="zh-CN"/>
        </w:rPr>
      </w:pPr>
      <w:r>
        <w:rPr>
          <w:rFonts w:eastAsia="宋体" w:hint="eastAsia"/>
          <w:lang w:val="en-US" w:eastAsia="zh-CN"/>
        </w:rPr>
        <w:t xml:space="preserve">In this contribution, we discuss the remaining issues for long </w:t>
      </w:r>
      <w:r>
        <w:rPr>
          <w:rFonts w:eastAsia="宋体"/>
          <w:lang w:val="en-US" w:eastAsia="zh-CN"/>
        </w:rPr>
        <w:t>PUCCH</w:t>
      </w:r>
      <w:r>
        <w:rPr>
          <w:rFonts w:eastAsia="宋体" w:hint="eastAsia"/>
          <w:lang w:eastAsia="zh-CN"/>
        </w:rPr>
        <w:t>.</w:t>
      </w:r>
    </w:p>
    <w:p w:rsidR="00235A19" w:rsidRDefault="00960E09">
      <w:pPr>
        <w:pStyle w:val="Heading1"/>
        <w:tabs>
          <w:tab w:val="clear" w:pos="612"/>
          <w:tab w:val="left" w:pos="540"/>
        </w:tabs>
        <w:spacing w:before="120" w:after="120"/>
        <w:ind w:hanging="612"/>
        <w:rPr>
          <w:rFonts w:eastAsia="宋体" w:cs="Arial"/>
          <w:lang w:eastAsia="zh-CN"/>
        </w:rPr>
      </w:pPr>
      <w:r>
        <w:rPr>
          <w:rFonts w:hint="eastAsia"/>
        </w:rPr>
        <w:t>SR overlaps with multiple slots PUCCH with A/N on PUCCH format 3/</w:t>
      </w:r>
      <w:r>
        <w:rPr>
          <w:rFonts w:eastAsia="宋体" w:hint="eastAsia"/>
          <w:lang w:val="en-US" w:eastAsia="zh-CN"/>
        </w:rPr>
        <w:t>4</w:t>
      </w:r>
    </w:p>
    <w:p w:rsidR="00235A19" w:rsidRDefault="00960E09">
      <w:pPr>
        <w:rPr>
          <w:rFonts w:eastAsia="宋体"/>
          <w:lang w:val="en-US" w:eastAsia="zh-CN"/>
        </w:rPr>
      </w:pPr>
      <w:bookmarkStart w:id="1" w:name="OLE_LINK29"/>
      <w:r>
        <w:rPr>
          <w:rFonts w:eastAsia="宋体" w:hint="eastAsia"/>
          <w:lang w:val="en-US" w:eastAsia="zh-CN"/>
        </w:rPr>
        <w:t>In the previous meeting, if a UCI transmission on PUCCH from a UE in a slot using format 2 or 3 or 4 overlaps in time with K configured PUCCH SR resources, X=</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(K+1)</m:t>
            </m:r>
          </m:e>
        </m:d>
      </m:oMath>
      <w:r>
        <w:rPr>
          <w:rFonts w:eastAsia="宋体" w:hint="eastAsia"/>
          <w:lang w:val="en-US" w:eastAsia="zh-CN"/>
        </w:rPr>
        <w:t xml:space="preserve"> bits representing a SR transmission occasion, in ascending order of SR IDs, are appended to the AN bits. An all-zero value for X bits represents a negative SR value across all K SR transmission occasions. </w:t>
      </w:r>
    </w:p>
    <w:p w:rsidR="00235A19" w:rsidRDefault="00960E09">
      <w:pPr>
        <w:rPr>
          <w:rFonts w:eastAsia="宋体"/>
          <w:lang w:val="en-US" w:eastAsia="zh-CN"/>
        </w:rPr>
      </w:pPr>
      <w:r>
        <w:rPr>
          <w:rFonts w:eastAsia="宋体" w:hint="eastAsia"/>
          <w:lang w:val="en-US" w:eastAsia="zh-CN"/>
        </w:rPr>
        <w:t xml:space="preserve">If the transmission scheme above is reused for the PUCCH format 3 or 4 transmission across multiple slots </w:t>
      </w:r>
      <m:oMath>
        <m:sSubSup>
          <m:sSubSupPr>
            <m:ctrlPr>
              <w:rPr>
                <w:rFonts w:ascii="Cambria Math" w:eastAsia="宋体" w:hAnsi="Cambria Math"/>
                <w:lang w:val="en-US" w:eastAsia="zh-CN"/>
              </w:rPr>
            </m:ctrlPr>
          </m:sSubSupPr>
          <m:e>
            <m:r>
              <m:rPr>
                <m:sty m:val="p"/>
              </m:rPr>
              <w:rPr>
                <w:rFonts w:ascii="Cambria Math" w:eastAsia="宋体" w:hAnsi="Cambria Math" w:hint="eastAsia"/>
                <w:lang w:val="en-US" w:eastAsia="zh-CN"/>
              </w:rPr>
              <m:t>N</m:t>
            </m:r>
          </m:e>
          <m:sub>
            <m:r>
              <m:rPr>
                <m:sty m:val="p"/>
              </m:rPr>
              <w:rPr>
                <w:rFonts w:ascii="Cambria Math" w:eastAsia="宋体" w:hAnsi="Cambria Math" w:hint="eastAsia"/>
                <w:lang w:val="en-US" w:eastAsia="zh-CN"/>
              </w:rPr>
              <m:t>PUCCH</m:t>
            </m:r>
          </m:sub>
          <m:sup>
            <m:r>
              <m:rPr>
                <m:sty m:val="p"/>
              </m:rPr>
              <w:rPr>
                <w:rFonts w:ascii="Cambria Math" w:eastAsia="宋体" w:hAnsi="Cambria Math"/>
                <w:lang w:val="en-US" w:eastAsia="zh-CN"/>
              </w:rPr>
              <m:t>repeat</m:t>
            </m:r>
          </m:sup>
        </m:sSubSup>
      </m:oMath>
      <w:r>
        <w:rPr>
          <w:rFonts w:eastAsia="宋体" w:hint="eastAsia"/>
          <w:lang w:val="en-US" w:eastAsia="zh-CN"/>
        </w:rPr>
        <w:t xml:space="preserve"> (i.e. UCI repetition), then X bits will be considered to be appended to the UCI bits ONLY in overlapping slots in which PUCCH transmission for UCI overlaps with one or more configured SR resources.  In this case, the UCI information in the slots with SR </w:t>
      </w:r>
      <w:r w:rsidR="00183E4E">
        <w:rPr>
          <w:rFonts w:eastAsia="宋体"/>
          <w:lang w:val="en-US" w:eastAsia="zh-CN"/>
        </w:rPr>
        <w:t>multiplexing</w:t>
      </w:r>
      <w:r>
        <w:rPr>
          <w:rFonts w:eastAsia="宋体" w:hint="eastAsia"/>
          <w:lang w:val="en-US" w:eastAsia="zh-CN"/>
        </w:rPr>
        <w:t xml:space="preserve"> and the slots without SR multiplexing is different, then soft </w:t>
      </w:r>
      <w:r>
        <w:rPr>
          <w:rFonts w:eastAsia="宋体" w:hint="eastAsia"/>
          <w:lang w:val="en-US" w:eastAsia="zh-CN"/>
        </w:rPr>
        <w:lastRenderedPageBreak/>
        <w:t xml:space="preserve">combination of UCI transmitted in multiple repeated slots is unfeasible Therefore, Joint coding of A/N (or CSI) and SR in the case of </w:t>
      </w:r>
      <w:r w:rsidR="00183E4E">
        <w:rPr>
          <w:rFonts w:eastAsia="宋体"/>
          <w:lang w:val="en-US" w:eastAsia="zh-CN"/>
        </w:rPr>
        <w:t>repetition</w:t>
      </w:r>
      <w:r>
        <w:rPr>
          <w:rFonts w:eastAsia="宋体" w:hint="eastAsia"/>
          <w:lang w:val="en-US" w:eastAsia="zh-CN"/>
        </w:rPr>
        <w:t xml:space="preserve"> of PUCCH format 3/4 for A/N (or CSI) should not be used.</w:t>
      </w:r>
    </w:p>
    <w:p w:rsidR="00235A19" w:rsidRPr="00235A19" w:rsidRDefault="00471DFF">
      <w:pPr>
        <w:rPr>
          <w:rFonts w:eastAsia="宋体"/>
          <w:b/>
          <w:lang w:val="en-US" w:eastAsia="zh-CN"/>
        </w:rPr>
      </w:pPr>
      <w:r w:rsidRPr="00471DFF">
        <w:rPr>
          <w:rFonts w:eastAsia="宋体"/>
          <w:b/>
          <w:lang w:val="en-US" w:eastAsia="zh-CN"/>
        </w:rPr>
        <w:t>Observation</w:t>
      </w:r>
      <w:r w:rsidR="00960E09">
        <w:rPr>
          <w:rFonts w:eastAsia="宋体"/>
          <w:b/>
          <w:lang w:val="en-US" w:eastAsia="zh-CN"/>
        </w:rPr>
        <w:t xml:space="preserve"> </w:t>
      </w:r>
      <w:r w:rsidR="00960E09">
        <w:rPr>
          <w:rFonts w:eastAsia="宋体" w:hint="eastAsia"/>
          <w:b/>
          <w:lang w:val="en-US" w:eastAsia="zh-CN"/>
        </w:rPr>
        <w:t>1</w:t>
      </w:r>
      <w:r w:rsidR="00960E09">
        <w:rPr>
          <w:rFonts w:eastAsia="宋体"/>
          <w:b/>
          <w:lang w:val="en-US" w:eastAsia="zh-CN"/>
        </w:rPr>
        <w:t>:</w:t>
      </w:r>
      <w:r w:rsidR="00960E09">
        <w:rPr>
          <w:rFonts w:eastAsia="宋体" w:hint="eastAsia"/>
          <w:b/>
          <w:lang w:val="en-US" w:eastAsia="zh-CN"/>
        </w:rPr>
        <w:t xml:space="preserve"> in the case of </w:t>
      </w:r>
      <w:r w:rsidR="00183E4E">
        <w:rPr>
          <w:rFonts w:eastAsia="宋体"/>
          <w:b/>
          <w:lang w:val="en-US" w:eastAsia="zh-CN"/>
        </w:rPr>
        <w:t>repetition</w:t>
      </w:r>
      <w:r w:rsidR="00960E09">
        <w:rPr>
          <w:rFonts w:eastAsia="宋体" w:hint="eastAsia"/>
          <w:b/>
          <w:lang w:val="en-US" w:eastAsia="zh-CN"/>
        </w:rPr>
        <w:t xml:space="preserve"> of PUCCH format 3/4 for A/N (or CSI), joint coding of SR and A/</w:t>
      </w:r>
      <w:proofErr w:type="gramStart"/>
      <w:r w:rsidR="00960E09">
        <w:rPr>
          <w:rFonts w:eastAsia="宋体" w:hint="eastAsia"/>
          <w:b/>
          <w:lang w:val="en-US" w:eastAsia="zh-CN"/>
        </w:rPr>
        <w:t>N(</w:t>
      </w:r>
      <w:proofErr w:type="gramEnd"/>
      <w:r w:rsidR="00960E09">
        <w:rPr>
          <w:rFonts w:eastAsia="宋体" w:hint="eastAsia"/>
          <w:b/>
          <w:lang w:val="en-US" w:eastAsia="zh-CN"/>
        </w:rPr>
        <w:t>or CSI) in the overlapping slot should NOT be used.</w:t>
      </w:r>
    </w:p>
    <w:p w:rsidR="00235A19" w:rsidRDefault="00960E09">
      <w:pPr>
        <w:rPr>
          <w:rFonts w:eastAsia="宋体"/>
          <w:lang w:val="en-US" w:eastAsia="zh-CN"/>
        </w:rPr>
      </w:pPr>
      <w:r>
        <w:rPr>
          <w:rFonts w:eastAsia="宋体" w:hint="eastAsia"/>
          <w:lang w:val="en-US" w:eastAsia="zh-CN"/>
        </w:rPr>
        <w:t>We consider this solution: for each overlapping slot in which PUCCH transmission for UCI with format 3 or 4 overlaps with one or more configured SR resources, the PUCCH transmission for UCI with format 3 or 4 is punctured. The punctured REs are used for transmitting X bits information. Where X=</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(K+1)</m:t>
            </m:r>
          </m:e>
        </m:d>
      </m:oMath>
      <w:r>
        <w:rPr>
          <w:rFonts w:eastAsia="宋体" w:hint="eastAsia"/>
          <w:lang w:eastAsia="zh-CN"/>
        </w:rPr>
        <w:t xml:space="preserve"> bits are used to </w:t>
      </w:r>
      <w:r>
        <w:rPr>
          <w:lang w:val="en-US"/>
        </w:rPr>
        <w:t>represent an SR being indicated by the UE</w:t>
      </w:r>
      <w:r>
        <w:rPr>
          <w:rFonts w:eastAsiaTheme="minorEastAsia" w:hint="eastAsia"/>
          <w:lang w:val="en-US" w:eastAsia="zh-CN"/>
        </w:rPr>
        <w:t xml:space="preserve"> for each overlapping slot</w:t>
      </w:r>
      <w:r>
        <w:rPr>
          <w:rFonts w:eastAsia="宋体" w:hint="eastAsia"/>
          <w:lang w:eastAsia="zh-CN"/>
        </w:rPr>
        <w:t>, K is the number of configured SR resources</w:t>
      </w:r>
      <w:r>
        <w:rPr>
          <w:rFonts w:eastAsia="宋体" w:hint="eastAsia"/>
          <w:lang w:val="en-US" w:eastAsia="zh-CN"/>
        </w:rPr>
        <w:t xml:space="preserve"> in each overlapping slot. K may be different for different overlapping slots. </w:t>
      </w:r>
      <w:r>
        <w:rPr>
          <w:rFonts w:eastAsia="宋体"/>
          <w:lang w:val="en-US" w:eastAsia="zh-CN"/>
        </w:rPr>
        <w:t xml:space="preserve">In this way, </w:t>
      </w:r>
      <w:r>
        <w:rPr>
          <w:rFonts w:eastAsia="宋体" w:hint="eastAsia"/>
          <w:lang w:val="en-US" w:eastAsia="zh-CN"/>
        </w:rPr>
        <w:t>the signals in the remaining REs (after puncturing) of different slots can be softly combined.</w:t>
      </w:r>
    </w:p>
    <w:p w:rsidR="00235A19" w:rsidRDefault="00960E09">
      <w:pPr>
        <w:rPr>
          <w:rFonts w:eastAsia="宋体"/>
          <w:lang w:eastAsia="zh-CN"/>
        </w:rPr>
      </w:pPr>
      <w:r>
        <w:rPr>
          <w:rFonts w:eastAsia="宋体" w:hint="eastAsia"/>
          <w:lang w:val="en-US" w:eastAsia="zh-CN"/>
        </w:rPr>
        <w:t xml:space="preserve">One example is shown in Figure 1. For PUCCH format 3 or 4 for UCI, one UE is configured </w:t>
      </w:r>
      <m:oMath>
        <m:sSubSup>
          <m:sSubSupPr>
            <m:ctrlPr>
              <w:rPr>
                <w:rFonts w:ascii="Cambria Math" w:eastAsia="宋体" w:hAnsi="Cambria Math"/>
                <w:lang w:val="en-US" w:eastAsia="zh-CN"/>
              </w:rPr>
            </m:ctrlPr>
          </m:sSubSupPr>
          <m:e>
            <m:r>
              <m:rPr>
                <m:sty m:val="p"/>
              </m:rPr>
              <w:rPr>
                <w:rFonts w:ascii="Cambria Math" w:eastAsia="宋体" w:hAnsi="Cambria Math" w:hint="eastAsia"/>
                <w:lang w:val="en-US" w:eastAsia="zh-CN"/>
              </w:rPr>
              <m:t>N</m:t>
            </m:r>
          </m:e>
          <m:sub>
            <m:r>
              <m:rPr>
                <m:sty m:val="p"/>
              </m:rPr>
              <w:rPr>
                <w:rFonts w:ascii="Cambria Math" w:eastAsia="宋体" w:hAnsi="Cambria Math" w:hint="eastAsia"/>
                <w:lang w:val="en-US" w:eastAsia="zh-CN"/>
              </w:rPr>
              <m:t>PUCCH</m:t>
            </m:r>
          </m:sub>
          <m:sup>
            <m:r>
              <m:rPr>
                <m:sty m:val="p"/>
              </m:rPr>
              <w:rPr>
                <w:rFonts w:ascii="Cambria Math" w:eastAsia="宋体" w:hAnsi="Cambria Math"/>
                <w:lang w:val="en-US" w:eastAsia="zh-CN"/>
              </w:rPr>
              <m:t>repeat</m:t>
            </m:r>
          </m:sup>
        </m:sSubSup>
        <m:r>
          <m:rPr>
            <m:sty m:val="p"/>
          </m:rPr>
          <w:rPr>
            <w:rFonts w:ascii="Cambria Math" w:eastAsia="宋体" w:hAnsi="Cambria Math"/>
            <w:lang w:val="en-US" w:eastAsia="zh-CN"/>
          </w:rPr>
          <m:t>=4</m:t>
        </m:r>
      </m:oMath>
      <w:r>
        <w:rPr>
          <w:rFonts w:eastAsia="宋体" w:hint="eastAsia"/>
          <w:lang w:val="en-US" w:eastAsia="zh-CN"/>
        </w:rPr>
        <w:t xml:space="preserve"> slots for a PUCCH transmission. Where one SR resource (SR ID0: positive SR) overlaps with PUCCH transmission for UCI with format 3 or 4 in the first slot; Two SR resources (SR ID1: negative SR, SR ID2: positive SR) overlaps with PUCCH transmission for A/N with format 3 or 4 in the third slot. Therefore, K </w:t>
      </w:r>
      <w:r>
        <w:rPr>
          <w:rFonts w:eastAsia="宋体"/>
          <w:lang w:val="en-US" w:eastAsia="zh-CN"/>
        </w:rPr>
        <w:t>is</w:t>
      </w:r>
      <w:r>
        <w:rPr>
          <w:rFonts w:eastAsia="宋体" w:hint="eastAsia"/>
          <w:lang w:val="en-US" w:eastAsia="zh-CN"/>
        </w:rPr>
        <w:t xml:space="preserve"> equal to 1 or 2 for the first slot or the third slot respectively.</w:t>
      </w:r>
    </w:p>
    <w:p w:rsidR="00235A19" w:rsidRDefault="00235A19">
      <w:pPr>
        <w:rPr>
          <w:rFonts w:eastAsiaTheme="minorEastAsia"/>
          <w:lang w:eastAsia="zh-CN"/>
        </w:rPr>
      </w:pPr>
      <w:r>
        <w:object w:dxaOrig="8270" w:dyaOrig="1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89.3pt" o:ole="">
            <v:imagedata r:id="rId9" o:title=""/>
          </v:shape>
          <o:OLEObject Type="Embed" ProgID="Visio.Drawing.11" ShapeID="_x0000_i1025" DrawAspect="Content" ObjectID="_1587635227" r:id="rId10"/>
        </w:object>
      </w:r>
    </w:p>
    <w:p w:rsidR="00235A19" w:rsidRDefault="00960E09">
      <w:pPr>
        <w:jc w:val="center"/>
        <w:rPr>
          <w:rFonts w:eastAsiaTheme="minorEastAsia"/>
          <w:lang w:eastAsia="zh-CN"/>
        </w:rPr>
      </w:pPr>
      <w:r>
        <w:rPr>
          <w:rFonts w:eastAsiaTheme="minorEastAsia" w:hint="eastAsia"/>
          <w:lang w:eastAsia="zh-CN"/>
        </w:rPr>
        <w:t>Figure1 one or more SR resources overlapped with PUCCH transmission for A/N with format 3/4 in slots</w:t>
      </w:r>
    </w:p>
    <w:p w:rsidR="00235A19" w:rsidRDefault="00960E09">
      <w:pPr>
        <w:rPr>
          <w:rFonts w:eastAsia="宋体"/>
          <w:b/>
          <w:lang w:val="en-US" w:eastAsia="zh-CN"/>
        </w:rPr>
      </w:pPr>
      <w:r>
        <w:rPr>
          <w:rFonts w:eastAsia="宋体"/>
          <w:b/>
          <w:lang w:val="en-US" w:eastAsia="zh-CN"/>
        </w:rPr>
        <w:t xml:space="preserve">Proposal </w:t>
      </w:r>
      <w:r>
        <w:rPr>
          <w:rFonts w:eastAsia="宋体" w:hint="eastAsia"/>
          <w:b/>
          <w:lang w:val="en-US" w:eastAsia="zh-CN"/>
        </w:rPr>
        <w:t>1</w:t>
      </w:r>
      <w:r>
        <w:rPr>
          <w:rFonts w:eastAsia="宋体"/>
          <w:b/>
          <w:lang w:val="en-US" w:eastAsia="zh-CN"/>
        </w:rPr>
        <w:t>:</w:t>
      </w:r>
      <w:r>
        <w:rPr>
          <w:rFonts w:eastAsia="宋体" w:hint="eastAsia"/>
          <w:b/>
          <w:lang w:val="en-US" w:eastAsia="zh-CN"/>
        </w:rPr>
        <w:t xml:space="preserve"> For the SRs multiplexed with the PUCCH transmission across multiple slots for </w:t>
      </w:r>
      <w:r w:rsidR="000E7F95">
        <w:rPr>
          <w:rFonts w:eastAsia="宋体" w:hint="eastAsia"/>
          <w:b/>
          <w:lang w:val="en-US" w:eastAsia="zh-CN"/>
        </w:rPr>
        <w:t>UCI</w:t>
      </w:r>
      <w:r>
        <w:rPr>
          <w:rFonts w:eastAsia="宋体" w:hint="eastAsia"/>
          <w:b/>
          <w:lang w:val="en-US" w:eastAsia="zh-CN"/>
        </w:rPr>
        <w:t xml:space="preserve"> with format 3 or 4, the PUCCH transmission for </w:t>
      </w:r>
      <w:r w:rsidR="000E7F95">
        <w:rPr>
          <w:rFonts w:eastAsia="宋体" w:hint="eastAsia"/>
          <w:b/>
          <w:lang w:val="en-US" w:eastAsia="zh-CN"/>
        </w:rPr>
        <w:t>UCI</w:t>
      </w:r>
      <w:r>
        <w:rPr>
          <w:rFonts w:eastAsia="宋体" w:hint="eastAsia"/>
          <w:b/>
          <w:lang w:val="en-US" w:eastAsia="zh-CN"/>
        </w:rPr>
        <w:t xml:space="preserve"> with format 3 or 4 is punctured in each overlapped slot that overlaps with one or more configured SR resources. </w:t>
      </w:r>
    </w:p>
    <w:p w:rsidR="00235A19" w:rsidRDefault="00960E09">
      <w:pPr>
        <w:ind w:leftChars="200" w:left="400"/>
        <w:rPr>
          <w:rFonts w:eastAsia="宋体"/>
          <w:b/>
          <w:lang w:val="en-US" w:eastAsia="zh-CN"/>
        </w:rPr>
      </w:pPr>
      <w:r>
        <w:rPr>
          <w:rFonts w:eastAsia="宋体" w:hint="eastAsia"/>
          <w:b/>
          <w:lang w:val="en-US" w:eastAsia="zh-CN"/>
        </w:rPr>
        <w:t>-The punctured REs are used for transmitting X bits information in each overlapped slot. Where X=</w:t>
      </w:r>
      <m:oMath>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r>
              <m:rPr>
                <m:sty m:val="b"/>
              </m:rPr>
              <w:rPr>
                <w:rFonts w:ascii="Cambria Math" w:eastAsia="宋体" w:hAnsi="Cambria Math"/>
                <w:lang w:val="en-US" w:eastAsia="zh-CN"/>
              </w:rPr>
              <m:t>(K+1)</m:t>
            </m:r>
          </m:e>
        </m:d>
      </m:oMath>
      <w:r>
        <w:rPr>
          <w:rFonts w:eastAsia="宋体" w:hint="eastAsia"/>
          <w:b/>
          <w:lang w:val="en-US" w:eastAsia="zh-CN"/>
        </w:rPr>
        <w:t xml:space="preserve"> bits are used to </w:t>
      </w:r>
      <w:r>
        <w:rPr>
          <w:rFonts w:eastAsia="宋体"/>
          <w:b/>
          <w:lang w:val="en-US" w:eastAsia="zh-CN"/>
        </w:rPr>
        <w:t>represent an SR being indicated by the UE</w:t>
      </w:r>
      <w:r>
        <w:rPr>
          <w:rFonts w:eastAsia="宋体" w:hint="eastAsia"/>
          <w:b/>
          <w:lang w:val="en-US" w:eastAsia="zh-CN"/>
        </w:rPr>
        <w:t xml:space="preserve"> for each overlapping slot , K is the number of configured SR resources in each overlapping slot.</w:t>
      </w:r>
    </w:p>
    <w:p w:rsidR="00235A19" w:rsidRDefault="00960E09">
      <w:pPr>
        <w:rPr>
          <w:rFonts w:eastAsia="宋体"/>
          <w:sz w:val="21"/>
          <w:szCs w:val="16"/>
          <w:lang w:val="en-US" w:eastAsia="zh-CN"/>
        </w:rPr>
      </w:pPr>
      <w:r>
        <w:rPr>
          <w:rFonts w:eastAsia="宋体" w:hint="eastAsia"/>
          <w:lang w:val="en-US" w:eastAsia="zh-CN"/>
        </w:rPr>
        <w:t xml:space="preserve">In RAN1 92bis meeting, </w:t>
      </w:r>
      <w:r>
        <w:rPr>
          <w:rFonts w:eastAsia="宋体" w:hint="eastAsia"/>
          <w:lang w:eastAsia="zh-CN"/>
        </w:rPr>
        <w:t xml:space="preserve">the </w:t>
      </w:r>
      <w:r>
        <w:rPr>
          <w:rFonts w:eastAsia="宋体" w:hint="eastAsia"/>
          <w:lang w:val="en-US" w:eastAsia="zh-CN"/>
        </w:rPr>
        <w:t>working</w:t>
      </w:r>
      <w:r>
        <w:t xml:space="preserve"> assumption</w:t>
      </w:r>
      <w:r>
        <w:rPr>
          <w:rFonts w:eastAsia="宋体" w:hint="eastAsia"/>
          <w:lang w:val="en-US" w:eastAsia="zh-CN"/>
        </w:rPr>
        <w:t xml:space="preserve"> </w:t>
      </w:r>
      <w:r>
        <w:rPr>
          <w:rFonts w:eastAsia="MS Mincho" w:hint="eastAsia"/>
        </w:rPr>
        <w:t>w</w:t>
      </w:r>
      <w:r>
        <w:rPr>
          <w:rFonts w:eastAsia="宋体" w:hint="eastAsia"/>
          <w:lang w:val="en-US" w:eastAsia="zh-CN"/>
        </w:rPr>
        <w:t>as</w:t>
      </w:r>
      <w:r>
        <w:rPr>
          <w:rFonts w:eastAsia="MS Mincho" w:hint="eastAsia"/>
        </w:rPr>
        <w:t xml:space="preserve"> </w:t>
      </w:r>
      <w:r>
        <w:rPr>
          <w:rFonts w:eastAsia="宋体" w:hint="eastAsia"/>
          <w:lang w:val="en-US" w:eastAsia="zh-CN"/>
        </w:rPr>
        <w:t>made</w:t>
      </w:r>
      <w:bookmarkStart w:id="2" w:name="OLE_LINK2"/>
      <w:r>
        <w:rPr>
          <w:rFonts w:eastAsia="宋体" w:hint="eastAsia"/>
          <w:lang w:val="en-US" w:eastAsia="zh-CN"/>
        </w:rPr>
        <w:t xml:space="preserve"> to set timelines for UE handle </w:t>
      </w:r>
      <w:bookmarkStart w:id="3" w:name="OLE_LINK4"/>
      <w:r>
        <w:rPr>
          <w:sz w:val="21"/>
          <w:szCs w:val="16"/>
        </w:rPr>
        <w:t>single-slot PUCCH overlaps with single-slot PUCCH or single-slot PUSCH in slot n for a PUCCH group</w:t>
      </w:r>
      <w:bookmarkEnd w:id="3"/>
      <w:r>
        <w:rPr>
          <w:rFonts w:eastAsia="宋体" w:hint="eastAsia"/>
          <w:sz w:val="21"/>
          <w:szCs w:val="16"/>
          <w:lang w:val="en-US" w:eastAsia="zh-CN"/>
        </w:rPr>
        <w:t xml:space="preserve">. But it should also be considered that </w:t>
      </w:r>
      <w:bookmarkStart w:id="4" w:name="OLE_LINK3"/>
      <w:r>
        <w:rPr>
          <w:rFonts w:eastAsia="宋体" w:hint="eastAsia"/>
          <w:sz w:val="21"/>
          <w:szCs w:val="16"/>
          <w:lang w:val="en-US" w:eastAsia="zh-CN"/>
        </w:rPr>
        <w:t>multi-</w:t>
      </w:r>
      <w:r>
        <w:rPr>
          <w:sz w:val="21"/>
          <w:szCs w:val="16"/>
        </w:rPr>
        <w:t>slot PUCCH</w:t>
      </w:r>
      <w:bookmarkEnd w:id="4"/>
      <w:r>
        <w:rPr>
          <w:sz w:val="21"/>
          <w:szCs w:val="16"/>
        </w:rPr>
        <w:t xml:space="preserve"> overlaps with single-slot PUCCH</w:t>
      </w:r>
      <w:r>
        <w:rPr>
          <w:rFonts w:eastAsia="宋体" w:hint="eastAsia"/>
          <w:sz w:val="21"/>
          <w:szCs w:val="16"/>
          <w:lang w:val="en-US" w:eastAsia="zh-CN"/>
        </w:rPr>
        <w:t>/PUSCH</w:t>
      </w:r>
      <w:r>
        <w:rPr>
          <w:sz w:val="21"/>
          <w:szCs w:val="16"/>
        </w:rPr>
        <w:t xml:space="preserve"> or </w:t>
      </w:r>
      <w:r>
        <w:rPr>
          <w:rFonts w:eastAsia="宋体" w:hint="eastAsia"/>
          <w:sz w:val="21"/>
          <w:szCs w:val="16"/>
          <w:lang w:val="en-US" w:eastAsia="zh-CN"/>
        </w:rPr>
        <w:t>multi</w:t>
      </w:r>
      <w:r>
        <w:rPr>
          <w:sz w:val="21"/>
          <w:szCs w:val="16"/>
        </w:rPr>
        <w:t xml:space="preserve">-slot </w:t>
      </w:r>
      <w:r>
        <w:rPr>
          <w:rFonts w:eastAsia="宋体" w:hint="eastAsia"/>
          <w:sz w:val="21"/>
          <w:szCs w:val="16"/>
          <w:lang w:val="en-US" w:eastAsia="zh-CN"/>
        </w:rPr>
        <w:t>PUCCH/</w:t>
      </w:r>
      <w:r>
        <w:rPr>
          <w:sz w:val="21"/>
          <w:szCs w:val="16"/>
        </w:rPr>
        <w:t>PUSCH in slot n for a PUCCH group</w:t>
      </w:r>
      <w:r>
        <w:rPr>
          <w:rFonts w:eastAsia="宋体" w:hint="eastAsia"/>
          <w:sz w:val="21"/>
          <w:szCs w:val="16"/>
          <w:lang w:val="en-US" w:eastAsia="zh-CN"/>
        </w:rPr>
        <w:t>.</w:t>
      </w:r>
      <w:bookmarkStart w:id="5" w:name="_GoBack"/>
      <w:bookmarkEnd w:id="5"/>
      <w:r w:rsidR="0053337F">
        <w:rPr>
          <w:rFonts w:eastAsia="宋体" w:hint="eastAsia"/>
          <w:sz w:val="21"/>
          <w:szCs w:val="16"/>
          <w:lang w:val="en-US" w:eastAsia="zh-CN"/>
        </w:rPr>
        <w:t xml:space="preserve"> We consider</w:t>
      </w:r>
      <w:r w:rsidR="00183E4E">
        <w:rPr>
          <w:rFonts w:eastAsia="宋体" w:hint="eastAsia"/>
          <w:sz w:val="21"/>
          <w:szCs w:val="16"/>
          <w:lang w:val="en-US" w:eastAsia="zh-CN"/>
        </w:rPr>
        <w:t xml:space="preserve"> reusing part of sing-lot overlapping rules.</w:t>
      </w:r>
    </w:p>
    <w:bookmarkEnd w:id="1"/>
    <w:bookmarkEnd w:id="2"/>
    <w:p w:rsidR="00235A19" w:rsidRDefault="00960E09">
      <w:pPr>
        <w:pStyle w:val="Heading1"/>
        <w:spacing w:before="0" w:after="120"/>
        <w:ind w:hanging="612"/>
        <w:rPr>
          <w:rFonts w:eastAsia="宋体" w:cs="Arial"/>
          <w:lang w:eastAsia="zh-CN"/>
        </w:rPr>
      </w:pPr>
      <w:r>
        <w:rPr>
          <w:rFonts w:eastAsia="宋体" w:cs="Arial" w:hint="eastAsia"/>
          <w:lang w:val="en-US" w:eastAsia="zh-CN"/>
        </w:rPr>
        <w:lastRenderedPageBreak/>
        <w:t>Conclusion</w:t>
      </w:r>
    </w:p>
    <w:p w:rsidR="00235A19" w:rsidRDefault="00960E09" w:rsidP="0053337F">
      <w:pPr>
        <w:spacing w:afterLines="50"/>
        <w:rPr>
          <w:rFonts w:eastAsia="MS Mincho"/>
          <w:sz w:val="22"/>
          <w:szCs w:val="22"/>
          <w:lang w:val="en-US" w:eastAsia="ja-JP"/>
        </w:rPr>
      </w:pPr>
      <w:r>
        <w:rPr>
          <w:rFonts w:eastAsia="宋体" w:cs="Arial" w:hint="eastAsia"/>
          <w:lang w:val="en-US" w:eastAsia="zh-CN"/>
        </w:rPr>
        <w:t>In this contribution, based on the discussion, we made following proposals:</w:t>
      </w:r>
    </w:p>
    <w:p w:rsidR="00183E4E" w:rsidRDefault="00183E4E" w:rsidP="00183E4E">
      <w:pPr>
        <w:rPr>
          <w:rFonts w:eastAsia="宋体"/>
          <w:b/>
          <w:lang w:val="en-US" w:eastAsia="zh-CN"/>
        </w:rPr>
      </w:pPr>
      <w:r>
        <w:rPr>
          <w:rFonts w:eastAsia="宋体"/>
          <w:b/>
          <w:lang w:val="en-US" w:eastAsia="zh-CN"/>
        </w:rPr>
        <w:t xml:space="preserve">Proposal </w:t>
      </w:r>
      <w:r>
        <w:rPr>
          <w:rFonts w:eastAsia="宋体" w:hint="eastAsia"/>
          <w:b/>
          <w:lang w:val="en-US" w:eastAsia="zh-CN"/>
        </w:rPr>
        <w:t>1</w:t>
      </w:r>
      <w:r>
        <w:rPr>
          <w:rFonts w:eastAsia="宋体"/>
          <w:b/>
          <w:lang w:val="en-US" w:eastAsia="zh-CN"/>
        </w:rPr>
        <w:t>:</w:t>
      </w:r>
      <w:r>
        <w:rPr>
          <w:rFonts w:eastAsia="宋体" w:hint="eastAsia"/>
          <w:b/>
          <w:lang w:val="en-US" w:eastAsia="zh-CN"/>
        </w:rPr>
        <w:t xml:space="preserve"> For the SRs multiplexed with the PUCCH transmission across multiple slots for UCI with format 3 or 4, the PUCCH transmission for UCI with format 3 or 4 is punctured in each overlapped slot that overlaps with one or more configured SR resources. </w:t>
      </w:r>
    </w:p>
    <w:p w:rsidR="00183E4E" w:rsidRDefault="00183E4E" w:rsidP="00183E4E">
      <w:pPr>
        <w:ind w:leftChars="200" w:left="400"/>
        <w:rPr>
          <w:rFonts w:eastAsia="宋体"/>
          <w:b/>
          <w:lang w:val="en-US" w:eastAsia="zh-CN"/>
        </w:rPr>
      </w:pPr>
      <w:r>
        <w:rPr>
          <w:rFonts w:eastAsia="宋体" w:hint="eastAsia"/>
          <w:b/>
          <w:lang w:val="en-US" w:eastAsia="zh-CN"/>
        </w:rPr>
        <w:t>-The punctured REs are used for transmitting X bits information in each overlapped slot. Where X=</w:t>
      </w:r>
      <m:oMath>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r>
              <m:rPr>
                <m:sty m:val="b"/>
              </m:rPr>
              <w:rPr>
                <w:rFonts w:ascii="Cambria Math" w:eastAsia="宋体" w:hAnsi="Cambria Math"/>
                <w:lang w:val="en-US" w:eastAsia="zh-CN"/>
              </w:rPr>
              <m:t>(K+1)</m:t>
            </m:r>
          </m:e>
        </m:d>
      </m:oMath>
      <w:r>
        <w:rPr>
          <w:rFonts w:eastAsia="宋体" w:hint="eastAsia"/>
          <w:b/>
          <w:lang w:val="en-US" w:eastAsia="zh-CN"/>
        </w:rPr>
        <w:t xml:space="preserve"> bits are used to </w:t>
      </w:r>
      <w:r>
        <w:rPr>
          <w:rFonts w:eastAsia="宋体"/>
          <w:b/>
          <w:lang w:val="en-US" w:eastAsia="zh-CN"/>
        </w:rPr>
        <w:t>represent an SR being indicated by the UE</w:t>
      </w:r>
      <w:r>
        <w:rPr>
          <w:rFonts w:eastAsia="宋体" w:hint="eastAsia"/>
          <w:b/>
          <w:lang w:val="en-US" w:eastAsia="zh-CN"/>
        </w:rPr>
        <w:t xml:space="preserve"> for each overlapping slot , K is the number of configured SR resources in each overlapping slot.</w:t>
      </w:r>
    </w:p>
    <w:p w:rsidR="00235A19" w:rsidRPr="00183E4E" w:rsidRDefault="00235A19" w:rsidP="0053337F">
      <w:pPr>
        <w:spacing w:beforeLines="50"/>
        <w:ind w:leftChars="200" w:left="400"/>
        <w:rPr>
          <w:rFonts w:eastAsia="宋体"/>
          <w:b/>
          <w:lang w:val="en-US" w:eastAsia="zh-CN"/>
        </w:rPr>
      </w:pPr>
    </w:p>
    <w:p w:rsidR="00235A19" w:rsidRDefault="00960E09">
      <w:pPr>
        <w:pStyle w:val="Heading1"/>
        <w:spacing w:before="0" w:after="120"/>
        <w:ind w:hanging="612"/>
        <w:rPr>
          <w:rFonts w:eastAsia="宋体" w:cs="Arial"/>
          <w:lang w:eastAsia="zh-CN"/>
        </w:rPr>
      </w:pPr>
      <w:r>
        <w:rPr>
          <w:rFonts w:eastAsia="宋体" w:cs="Arial"/>
          <w:lang w:eastAsia="zh-CN"/>
        </w:rPr>
        <w:t>References</w:t>
      </w:r>
    </w:p>
    <w:p w:rsidR="00235A19" w:rsidRDefault="00183E4E">
      <w:pPr>
        <w:pStyle w:val="ListParagraph1"/>
        <w:numPr>
          <w:ilvl w:val="0"/>
          <w:numId w:val="8"/>
        </w:numPr>
        <w:ind w:firstLineChars="0"/>
        <w:rPr>
          <w:rFonts w:ascii="Times New Roman" w:hAnsi="Times New Roman"/>
          <w:sz w:val="20"/>
          <w:szCs w:val="20"/>
          <w:lang w:eastAsia="zh-CN"/>
        </w:rPr>
      </w:pPr>
      <w:bookmarkStart w:id="6" w:name="_Ref427157992"/>
      <w:r>
        <w:rPr>
          <w:rFonts w:ascii="Times New Roman" w:hAnsi="Times New Roman" w:hint="eastAsia"/>
          <w:sz w:val="20"/>
          <w:szCs w:val="20"/>
          <w:lang w:eastAsia="zh-CN"/>
        </w:rPr>
        <w:t xml:space="preserve">3GPP RAN1 </w:t>
      </w:r>
      <w:r w:rsidR="0053337F">
        <w:rPr>
          <w:rFonts w:ascii="Times New Roman" w:hAnsi="Times New Roman" w:hint="eastAsia"/>
          <w:sz w:val="20"/>
          <w:szCs w:val="20"/>
          <w:lang w:val="en-US" w:eastAsia="zh-CN"/>
        </w:rPr>
        <w:t>92bis</w:t>
      </w:r>
      <w:r w:rsidR="0053337F">
        <w:rPr>
          <w:rFonts w:ascii="Times New Roman" w:hAnsi="Times New Roman" w:hint="eastAsia"/>
          <w:sz w:val="20"/>
          <w:szCs w:val="20"/>
          <w:lang w:eastAsia="zh-CN"/>
        </w:rPr>
        <w:t xml:space="preserve"> Chairman's Notes.</w:t>
      </w:r>
    </w:p>
    <w:bookmarkEnd w:id="6"/>
    <w:p w:rsidR="00235A19" w:rsidRPr="0053337F" w:rsidRDefault="00235A19">
      <w:pPr>
        <w:rPr>
          <w:rFonts w:eastAsia="宋体"/>
          <w:sz w:val="18"/>
          <w:lang w:eastAsia="zh-CN"/>
        </w:rPr>
      </w:pPr>
    </w:p>
    <w:sectPr w:rsidR="00235A19" w:rsidRPr="0053337F" w:rsidSect="00235A19">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A19" w:rsidRDefault="00235A19" w:rsidP="00235A19">
      <w:pPr>
        <w:spacing w:after="0"/>
      </w:pPr>
      <w:r>
        <w:separator/>
      </w:r>
    </w:p>
  </w:endnote>
  <w:endnote w:type="continuationSeparator" w:id="0">
    <w:p w:rsidR="00235A19" w:rsidRDefault="00235A19" w:rsidP="00235A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19" w:rsidRDefault="00E96B59">
    <w:pPr>
      <w:pStyle w:val="Footer"/>
      <w:jc w:val="center"/>
    </w:pPr>
    <w:r w:rsidRPr="00E96B59">
      <w:fldChar w:fldCharType="begin"/>
    </w:r>
    <w:r w:rsidR="00960E09">
      <w:instrText xml:space="preserve"> PAGE   \* MERGEFORMAT </w:instrText>
    </w:r>
    <w:r w:rsidRPr="00E96B59">
      <w:fldChar w:fldCharType="separate"/>
    </w:r>
    <w:r w:rsidR="0053337F" w:rsidRPr="0053337F">
      <w:rPr>
        <w:noProof/>
        <w:lang w:val="en-US" w:eastAsia="zh-CN"/>
      </w:rPr>
      <w:t>3</w:t>
    </w:r>
    <w:r>
      <w:rPr>
        <w:lang w:val="en-US" w:eastAsia="zh-CN"/>
      </w:rPr>
      <w:fldChar w:fldCharType="end"/>
    </w:r>
  </w:p>
  <w:p w:rsidR="00235A19" w:rsidRDefault="00235A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A19" w:rsidRDefault="00235A19" w:rsidP="00235A19">
      <w:pPr>
        <w:spacing w:after="0"/>
      </w:pPr>
      <w:r>
        <w:separator/>
      </w:r>
    </w:p>
  </w:footnote>
  <w:footnote w:type="continuationSeparator" w:id="0">
    <w:p w:rsidR="00235A19" w:rsidRDefault="00235A19" w:rsidP="00235A1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345622"/>
    <w:multiLevelType w:val="multilevel"/>
    <w:tmpl w:val="31345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7"/>
  </w:num>
  <w:num w:numId="3">
    <w:abstractNumId w:val="4"/>
  </w:num>
  <w:num w:numId="4">
    <w:abstractNumId w:val="1"/>
  </w:num>
  <w:num w:numId="5">
    <w:abstractNumId w:val="6"/>
  </w:num>
  <w:num w:numId="6">
    <w:abstractNumId w:val="5"/>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164"/>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518"/>
    <w:rsid w:val="00010AD0"/>
    <w:rsid w:val="00010F96"/>
    <w:rsid w:val="00011255"/>
    <w:rsid w:val="00011A3D"/>
    <w:rsid w:val="00011DE0"/>
    <w:rsid w:val="00012153"/>
    <w:rsid w:val="0001222B"/>
    <w:rsid w:val="00012238"/>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C35"/>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ACD"/>
    <w:rsid w:val="00041E06"/>
    <w:rsid w:val="000425E4"/>
    <w:rsid w:val="00042A3A"/>
    <w:rsid w:val="00042AA7"/>
    <w:rsid w:val="00042E82"/>
    <w:rsid w:val="00043032"/>
    <w:rsid w:val="000431D6"/>
    <w:rsid w:val="00043B51"/>
    <w:rsid w:val="00044A45"/>
    <w:rsid w:val="00044A67"/>
    <w:rsid w:val="00044AB2"/>
    <w:rsid w:val="000451CD"/>
    <w:rsid w:val="00045217"/>
    <w:rsid w:val="000452F2"/>
    <w:rsid w:val="0004539B"/>
    <w:rsid w:val="000454E0"/>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B03"/>
    <w:rsid w:val="00056C09"/>
    <w:rsid w:val="00056CBE"/>
    <w:rsid w:val="00056ECD"/>
    <w:rsid w:val="00057050"/>
    <w:rsid w:val="000573B1"/>
    <w:rsid w:val="00057C3E"/>
    <w:rsid w:val="00057E4E"/>
    <w:rsid w:val="00057F16"/>
    <w:rsid w:val="000603C5"/>
    <w:rsid w:val="0006049A"/>
    <w:rsid w:val="00060A28"/>
    <w:rsid w:val="00060EF0"/>
    <w:rsid w:val="00061914"/>
    <w:rsid w:val="0006210E"/>
    <w:rsid w:val="0006229F"/>
    <w:rsid w:val="00062535"/>
    <w:rsid w:val="000627D3"/>
    <w:rsid w:val="00062D65"/>
    <w:rsid w:val="00062FB1"/>
    <w:rsid w:val="0006304A"/>
    <w:rsid w:val="000632DA"/>
    <w:rsid w:val="000633D6"/>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9B0"/>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07"/>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E21"/>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5A"/>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C2F"/>
    <w:rsid w:val="000C5FC3"/>
    <w:rsid w:val="000C6AE0"/>
    <w:rsid w:val="000C6AFD"/>
    <w:rsid w:val="000C6C55"/>
    <w:rsid w:val="000C6D71"/>
    <w:rsid w:val="000C7053"/>
    <w:rsid w:val="000C73C6"/>
    <w:rsid w:val="000C7EF9"/>
    <w:rsid w:val="000D01F8"/>
    <w:rsid w:val="000D0440"/>
    <w:rsid w:val="000D0513"/>
    <w:rsid w:val="000D08C6"/>
    <w:rsid w:val="000D0A62"/>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05D"/>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4B14"/>
    <w:rsid w:val="000E506B"/>
    <w:rsid w:val="000E5552"/>
    <w:rsid w:val="000E6009"/>
    <w:rsid w:val="000E6202"/>
    <w:rsid w:val="000E63C1"/>
    <w:rsid w:val="000E69B4"/>
    <w:rsid w:val="000E701E"/>
    <w:rsid w:val="000E723B"/>
    <w:rsid w:val="000E7242"/>
    <w:rsid w:val="000E7BD2"/>
    <w:rsid w:val="000E7F95"/>
    <w:rsid w:val="000F03F3"/>
    <w:rsid w:val="000F0683"/>
    <w:rsid w:val="000F0C4B"/>
    <w:rsid w:val="000F12BD"/>
    <w:rsid w:val="000F170B"/>
    <w:rsid w:val="000F187C"/>
    <w:rsid w:val="000F1C2F"/>
    <w:rsid w:val="000F238F"/>
    <w:rsid w:val="000F24D2"/>
    <w:rsid w:val="000F26A6"/>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76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5E04"/>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5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3C6"/>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A35"/>
    <w:rsid w:val="00152A81"/>
    <w:rsid w:val="00153115"/>
    <w:rsid w:val="001533B9"/>
    <w:rsid w:val="001536E6"/>
    <w:rsid w:val="001538CD"/>
    <w:rsid w:val="00153999"/>
    <w:rsid w:val="00153ACD"/>
    <w:rsid w:val="00154036"/>
    <w:rsid w:val="0015454F"/>
    <w:rsid w:val="00154637"/>
    <w:rsid w:val="001546A9"/>
    <w:rsid w:val="0015491C"/>
    <w:rsid w:val="00154ACD"/>
    <w:rsid w:val="00154C30"/>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1D9"/>
    <w:rsid w:val="001652AE"/>
    <w:rsid w:val="00165409"/>
    <w:rsid w:val="00165C61"/>
    <w:rsid w:val="00165F76"/>
    <w:rsid w:val="0016606F"/>
    <w:rsid w:val="0016630D"/>
    <w:rsid w:val="00166751"/>
    <w:rsid w:val="0016691A"/>
    <w:rsid w:val="00166974"/>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E8"/>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3E4E"/>
    <w:rsid w:val="0018443C"/>
    <w:rsid w:val="00184BA9"/>
    <w:rsid w:val="00184D44"/>
    <w:rsid w:val="00185049"/>
    <w:rsid w:val="00185151"/>
    <w:rsid w:val="0018515B"/>
    <w:rsid w:val="001855DD"/>
    <w:rsid w:val="0018566F"/>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1F8A"/>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678"/>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A7F3F"/>
    <w:rsid w:val="001B085D"/>
    <w:rsid w:val="001B0A6E"/>
    <w:rsid w:val="001B0DC8"/>
    <w:rsid w:val="001B0E5F"/>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1C4"/>
    <w:rsid w:val="001C7D93"/>
    <w:rsid w:val="001C7F02"/>
    <w:rsid w:val="001D000E"/>
    <w:rsid w:val="001D03FE"/>
    <w:rsid w:val="001D0526"/>
    <w:rsid w:val="001D05D2"/>
    <w:rsid w:val="001D05FB"/>
    <w:rsid w:val="001D061E"/>
    <w:rsid w:val="001D0AAA"/>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806"/>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0CB"/>
    <w:rsid w:val="00221318"/>
    <w:rsid w:val="00221460"/>
    <w:rsid w:val="0022156E"/>
    <w:rsid w:val="00222A2A"/>
    <w:rsid w:val="00222AD2"/>
    <w:rsid w:val="0022349E"/>
    <w:rsid w:val="0022350C"/>
    <w:rsid w:val="00223A34"/>
    <w:rsid w:val="0022411A"/>
    <w:rsid w:val="0022487C"/>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5A19"/>
    <w:rsid w:val="002362E6"/>
    <w:rsid w:val="002362EB"/>
    <w:rsid w:val="0023634F"/>
    <w:rsid w:val="00236484"/>
    <w:rsid w:val="00236751"/>
    <w:rsid w:val="002370B1"/>
    <w:rsid w:val="00237135"/>
    <w:rsid w:val="00237C07"/>
    <w:rsid w:val="00240349"/>
    <w:rsid w:val="002407DF"/>
    <w:rsid w:val="00240990"/>
    <w:rsid w:val="00240F53"/>
    <w:rsid w:val="00241289"/>
    <w:rsid w:val="0024168C"/>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952"/>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0F6"/>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82C"/>
    <w:rsid w:val="00283A82"/>
    <w:rsid w:val="00283E6E"/>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29C"/>
    <w:rsid w:val="00293595"/>
    <w:rsid w:val="00293DB1"/>
    <w:rsid w:val="0029401F"/>
    <w:rsid w:val="002944E5"/>
    <w:rsid w:val="00294611"/>
    <w:rsid w:val="0029470C"/>
    <w:rsid w:val="00294726"/>
    <w:rsid w:val="00294A73"/>
    <w:rsid w:val="00294AA3"/>
    <w:rsid w:val="00294AE6"/>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6D52"/>
    <w:rsid w:val="002A70CA"/>
    <w:rsid w:val="002A72C5"/>
    <w:rsid w:val="002A788D"/>
    <w:rsid w:val="002A797F"/>
    <w:rsid w:val="002A7ADC"/>
    <w:rsid w:val="002A7DDC"/>
    <w:rsid w:val="002B06A7"/>
    <w:rsid w:val="002B06DA"/>
    <w:rsid w:val="002B0980"/>
    <w:rsid w:val="002B0AE6"/>
    <w:rsid w:val="002B0B53"/>
    <w:rsid w:val="002B0C12"/>
    <w:rsid w:val="002B0F19"/>
    <w:rsid w:val="002B1867"/>
    <w:rsid w:val="002B229A"/>
    <w:rsid w:val="002B2AA3"/>
    <w:rsid w:val="002B2D70"/>
    <w:rsid w:val="002B31D6"/>
    <w:rsid w:val="002B41F5"/>
    <w:rsid w:val="002B42EC"/>
    <w:rsid w:val="002B4572"/>
    <w:rsid w:val="002B4991"/>
    <w:rsid w:val="002B4FA4"/>
    <w:rsid w:val="002B5296"/>
    <w:rsid w:val="002B52D1"/>
    <w:rsid w:val="002B5852"/>
    <w:rsid w:val="002B60BA"/>
    <w:rsid w:val="002B620B"/>
    <w:rsid w:val="002B6318"/>
    <w:rsid w:val="002B7C71"/>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B16"/>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280"/>
    <w:rsid w:val="002D6416"/>
    <w:rsid w:val="002D64F9"/>
    <w:rsid w:val="002D653C"/>
    <w:rsid w:val="002D6ABF"/>
    <w:rsid w:val="002D6B6F"/>
    <w:rsid w:val="002D71CE"/>
    <w:rsid w:val="002D73A6"/>
    <w:rsid w:val="002D73BB"/>
    <w:rsid w:val="002D77C5"/>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64B"/>
    <w:rsid w:val="002E4784"/>
    <w:rsid w:val="002E4792"/>
    <w:rsid w:val="002E4887"/>
    <w:rsid w:val="002E4988"/>
    <w:rsid w:val="002E4DB6"/>
    <w:rsid w:val="002E5197"/>
    <w:rsid w:val="002E53C5"/>
    <w:rsid w:val="002E5583"/>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93C"/>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4D"/>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B22"/>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E5E"/>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37EA6"/>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27D"/>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56E21"/>
    <w:rsid w:val="003600AC"/>
    <w:rsid w:val="003602E9"/>
    <w:rsid w:val="003603F9"/>
    <w:rsid w:val="003604FD"/>
    <w:rsid w:val="00360E12"/>
    <w:rsid w:val="00361191"/>
    <w:rsid w:val="003613FE"/>
    <w:rsid w:val="0036141D"/>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8EF"/>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20"/>
    <w:rsid w:val="003C0A49"/>
    <w:rsid w:val="003C0E3D"/>
    <w:rsid w:val="003C1071"/>
    <w:rsid w:val="003C1228"/>
    <w:rsid w:val="003C1C77"/>
    <w:rsid w:val="003C1FC7"/>
    <w:rsid w:val="003C231D"/>
    <w:rsid w:val="003C23A0"/>
    <w:rsid w:val="003C2494"/>
    <w:rsid w:val="003C2AC7"/>
    <w:rsid w:val="003C2D74"/>
    <w:rsid w:val="003C2E58"/>
    <w:rsid w:val="003C3249"/>
    <w:rsid w:val="003C326C"/>
    <w:rsid w:val="003C366C"/>
    <w:rsid w:val="003C3BB8"/>
    <w:rsid w:val="003C3E54"/>
    <w:rsid w:val="003C409D"/>
    <w:rsid w:val="003C494F"/>
    <w:rsid w:val="003C4EAC"/>
    <w:rsid w:val="003C4FC1"/>
    <w:rsid w:val="003C53B4"/>
    <w:rsid w:val="003C568C"/>
    <w:rsid w:val="003C5C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ECA"/>
    <w:rsid w:val="003D1F98"/>
    <w:rsid w:val="003D2248"/>
    <w:rsid w:val="003D22C3"/>
    <w:rsid w:val="003D2548"/>
    <w:rsid w:val="003D2664"/>
    <w:rsid w:val="003D2669"/>
    <w:rsid w:val="003D2B11"/>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89"/>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59C"/>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5AE8"/>
    <w:rsid w:val="0040621C"/>
    <w:rsid w:val="0040673C"/>
    <w:rsid w:val="00406795"/>
    <w:rsid w:val="004068CA"/>
    <w:rsid w:val="004072A5"/>
    <w:rsid w:val="004072AD"/>
    <w:rsid w:val="0040759B"/>
    <w:rsid w:val="004078FD"/>
    <w:rsid w:val="00410530"/>
    <w:rsid w:val="00410758"/>
    <w:rsid w:val="004109CD"/>
    <w:rsid w:val="00410A70"/>
    <w:rsid w:val="00410CAD"/>
    <w:rsid w:val="004112A6"/>
    <w:rsid w:val="00411A4B"/>
    <w:rsid w:val="00411C4A"/>
    <w:rsid w:val="00412000"/>
    <w:rsid w:val="00412917"/>
    <w:rsid w:val="00412AF3"/>
    <w:rsid w:val="00412C44"/>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603"/>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069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DF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67F"/>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D62"/>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7BB"/>
    <w:rsid w:val="0049494D"/>
    <w:rsid w:val="004950E4"/>
    <w:rsid w:val="00495361"/>
    <w:rsid w:val="00495408"/>
    <w:rsid w:val="00495644"/>
    <w:rsid w:val="00495EE3"/>
    <w:rsid w:val="00495EF9"/>
    <w:rsid w:val="00495F5D"/>
    <w:rsid w:val="0049639D"/>
    <w:rsid w:val="0049664F"/>
    <w:rsid w:val="00496977"/>
    <w:rsid w:val="00496AEB"/>
    <w:rsid w:val="00496EE8"/>
    <w:rsid w:val="00497061"/>
    <w:rsid w:val="0049721C"/>
    <w:rsid w:val="00497445"/>
    <w:rsid w:val="00497D45"/>
    <w:rsid w:val="004A01A2"/>
    <w:rsid w:val="004A0361"/>
    <w:rsid w:val="004A05B8"/>
    <w:rsid w:val="004A0774"/>
    <w:rsid w:val="004A07F5"/>
    <w:rsid w:val="004A09B5"/>
    <w:rsid w:val="004A0A2C"/>
    <w:rsid w:val="004A117B"/>
    <w:rsid w:val="004A199E"/>
    <w:rsid w:val="004A251E"/>
    <w:rsid w:val="004A277D"/>
    <w:rsid w:val="004A2B03"/>
    <w:rsid w:val="004A31C8"/>
    <w:rsid w:val="004A32EE"/>
    <w:rsid w:val="004A3335"/>
    <w:rsid w:val="004A340D"/>
    <w:rsid w:val="004A37B3"/>
    <w:rsid w:val="004A39AE"/>
    <w:rsid w:val="004A3A54"/>
    <w:rsid w:val="004A3E2E"/>
    <w:rsid w:val="004A4720"/>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DA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3D1"/>
    <w:rsid w:val="004B647D"/>
    <w:rsid w:val="004B67AB"/>
    <w:rsid w:val="004B6B88"/>
    <w:rsid w:val="004B71EE"/>
    <w:rsid w:val="004B7247"/>
    <w:rsid w:val="004B72F1"/>
    <w:rsid w:val="004B7382"/>
    <w:rsid w:val="004B78FE"/>
    <w:rsid w:val="004B7923"/>
    <w:rsid w:val="004C003B"/>
    <w:rsid w:val="004C08E0"/>
    <w:rsid w:val="004C0A23"/>
    <w:rsid w:val="004C0F42"/>
    <w:rsid w:val="004C12BD"/>
    <w:rsid w:val="004C166D"/>
    <w:rsid w:val="004C16BF"/>
    <w:rsid w:val="004C193D"/>
    <w:rsid w:val="004C1C75"/>
    <w:rsid w:val="004C20B6"/>
    <w:rsid w:val="004C2340"/>
    <w:rsid w:val="004C2CE0"/>
    <w:rsid w:val="004C2F1B"/>
    <w:rsid w:val="004C2F9C"/>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C7FBF"/>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F86"/>
    <w:rsid w:val="004D4151"/>
    <w:rsid w:val="004D48BA"/>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161"/>
    <w:rsid w:val="004E6234"/>
    <w:rsid w:val="004E64B2"/>
    <w:rsid w:val="004E651C"/>
    <w:rsid w:val="004E674A"/>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4E61"/>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039"/>
    <w:rsid w:val="0050118A"/>
    <w:rsid w:val="005011E3"/>
    <w:rsid w:val="00501477"/>
    <w:rsid w:val="00501816"/>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39D0"/>
    <w:rsid w:val="0051405A"/>
    <w:rsid w:val="00514154"/>
    <w:rsid w:val="00514313"/>
    <w:rsid w:val="00514385"/>
    <w:rsid w:val="0051447D"/>
    <w:rsid w:val="00514561"/>
    <w:rsid w:val="00514A21"/>
    <w:rsid w:val="00514D92"/>
    <w:rsid w:val="0051526D"/>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A77"/>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81C"/>
    <w:rsid w:val="00530A0C"/>
    <w:rsid w:val="00530DD5"/>
    <w:rsid w:val="00531304"/>
    <w:rsid w:val="005316ED"/>
    <w:rsid w:val="00532810"/>
    <w:rsid w:val="00532A25"/>
    <w:rsid w:val="00533007"/>
    <w:rsid w:val="0053301E"/>
    <w:rsid w:val="0053306F"/>
    <w:rsid w:val="0053337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1D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807"/>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53"/>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161"/>
    <w:rsid w:val="00567BA3"/>
    <w:rsid w:val="00567F47"/>
    <w:rsid w:val="00570360"/>
    <w:rsid w:val="005704BD"/>
    <w:rsid w:val="00570737"/>
    <w:rsid w:val="00570E32"/>
    <w:rsid w:val="005717B7"/>
    <w:rsid w:val="00571967"/>
    <w:rsid w:val="00571D6A"/>
    <w:rsid w:val="005725AB"/>
    <w:rsid w:val="00572E46"/>
    <w:rsid w:val="00573023"/>
    <w:rsid w:val="00573041"/>
    <w:rsid w:val="0057316A"/>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9C0"/>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244"/>
    <w:rsid w:val="005A541F"/>
    <w:rsid w:val="005A5619"/>
    <w:rsid w:val="005A58BC"/>
    <w:rsid w:val="005A5B0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1B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1AD"/>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C0F"/>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B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1C9"/>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1C"/>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366"/>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7D8"/>
    <w:rsid w:val="00681A07"/>
    <w:rsid w:val="006824B6"/>
    <w:rsid w:val="006824B8"/>
    <w:rsid w:val="0068255C"/>
    <w:rsid w:val="00682759"/>
    <w:rsid w:val="00682FC7"/>
    <w:rsid w:val="00683297"/>
    <w:rsid w:val="00683603"/>
    <w:rsid w:val="0068391A"/>
    <w:rsid w:val="00683DC6"/>
    <w:rsid w:val="006848D9"/>
    <w:rsid w:val="00684E09"/>
    <w:rsid w:val="00684EE2"/>
    <w:rsid w:val="00684FDF"/>
    <w:rsid w:val="0068556F"/>
    <w:rsid w:val="006856A5"/>
    <w:rsid w:val="00685877"/>
    <w:rsid w:val="00686205"/>
    <w:rsid w:val="00686782"/>
    <w:rsid w:val="00686B85"/>
    <w:rsid w:val="00686CE2"/>
    <w:rsid w:val="00686E19"/>
    <w:rsid w:val="00686E22"/>
    <w:rsid w:val="00686FAB"/>
    <w:rsid w:val="00687031"/>
    <w:rsid w:val="00687349"/>
    <w:rsid w:val="00687658"/>
    <w:rsid w:val="0068767E"/>
    <w:rsid w:val="00687796"/>
    <w:rsid w:val="0069043C"/>
    <w:rsid w:val="00690488"/>
    <w:rsid w:val="00690513"/>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AEF"/>
    <w:rsid w:val="006A6C5E"/>
    <w:rsid w:val="006A74C1"/>
    <w:rsid w:val="006A76DB"/>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25B"/>
    <w:rsid w:val="006B44F8"/>
    <w:rsid w:val="006B4B68"/>
    <w:rsid w:val="006B4E90"/>
    <w:rsid w:val="006B5315"/>
    <w:rsid w:val="006B56A7"/>
    <w:rsid w:val="006B5935"/>
    <w:rsid w:val="006B5CBE"/>
    <w:rsid w:val="006B5E0D"/>
    <w:rsid w:val="006B5E41"/>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AB6"/>
    <w:rsid w:val="006C6F2A"/>
    <w:rsid w:val="006C7162"/>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4DD4"/>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6D4"/>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3C"/>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27"/>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6D"/>
    <w:rsid w:val="00710883"/>
    <w:rsid w:val="007108AE"/>
    <w:rsid w:val="00710CB8"/>
    <w:rsid w:val="00710D60"/>
    <w:rsid w:val="007110E1"/>
    <w:rsid w:val="00711103"/>
    <w:rsid w:val="0071193A"/>
    <w:rsid w:val="00711F0A"/>
    <w:rsid w:val="0071242B"/>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517"/>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4CA"/>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264"/>
    <w:rsid w:val="007604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28A"/>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9AD"/>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C05"/>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1B7"/>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594"/>
    <w:rsid w:val="007A28F5"/>
    <w:rsid w:val="007A2CFA"/>
    <w:rsid w:val="007A3223"/>
    <w:rsid w:val="007A3511"/>
    <w:rsid w:val="007A353E"/>
    <w:rsid w:val="007A35EE"/>
    <w:rsid w:val="007A3EDF"/>
    <w:rsid w:val="007A3EEB"/>
    <w:rsid w:val="007A4047"/>
    <w:rsid w:val="007A4503"/>
    <w:rsid w:val="007A46BF"/>
    <w:rsid w:val="007A4845"/>
    <w:rsid w:val="007A489E"/>
    <w:rsid w:val="007A4936"/>
    <w:rsid w:val="007A4A53"/>
    <w:rsid w:val="007A4D7D"/>
    <w:rsid w:val="007A50AA"/>
    <w:rsid w:val="007A5255"/>
    <w:rsid w:val="007A604B"/>
    <w:rsid w:val="007A6B06"/>
    <w:rsid w:val="007A7184"/>
    <w:rsid w:val="007A74A5"/>
    <w:rsid w:val="007A7568"/>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65C"/>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4E11"/>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91D"/>
    <w:rsid w:val="007E5DB0"/>
    <w:rsid w:val="007E63B4"/>
    <w:rsid w:val="007E6475"/>
    <w:rsid w:val="007E6573"/>
    <w:rsid w:val="007E6C55"/>
    <w:rsid w:val="007E6E11"/>
    <w:rsid w:val="007E6FC9"/>
    <w:rsid w:val="007E70FB"/>
    <w:rsid w:val="007E7652"/>
    <w:rsid w:val="007E771C"/>
    <w:rsid w:val="007F01DF"/>
    <w:rsid w:val="007F023C"/>
    <w:rsid w:val="007F04B3"/>
    <w:rsid w:val="007F0759"/>
    <w:rsid w:val="007F07A8"/>
    <w:rsid w:val="007F0948"/>
    <w:rsid w:val="007F09F6"/>
    <w:rsid w:val="007F0F2C"/>
    <w:rsid w:val="007F1164"/>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06"/>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19C"/>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4C8"/>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C20"/>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6B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300"/>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E0F"/>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92A"/>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C80"/>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3F95"/>
    <w:rsid w:val="0089483C"/>
    <w:rsid w:val="00894999"/>
    <w:rsid w:val="00894E21"/>
    <w:rsid w:val="00894F69"/>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A6E"/>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42BB"/>
    <w:rsid w:val="008D5248"/>
    <w:rsid w:val="008D563E"/>
    <w:rsid w:val="008D56B2"/>
    <w:rsid w:val="008D5A3C"/>
    <w:rsid w:val="008D5AB6"/>
    <w:rsid w:val="008D5E4D"/>
    <w:rsid w:val="008D5ECE"/>
    <w:rsid w:val="008D5F98"/>
    <w:rsid w:val="008D621A"/>
    <w:rsid w:val="008D6AEA"/>
    <w:rsid w:val="008D6E7B"/>
    <w:rsid w:val="008D719A"/>
    <w:rsid w:val="008D75A7"/>
    <w:rsid w:val="008D7647"/>
    <w:rsid w:val="008D76A1"/>
    <w:rsid w:val="008D77E6"/>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62D"/>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5F4"/>
    <w:rsid w:val="0090296B"/>
    <w:rsid w:val="00902BB5"/>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27B"/>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BBD"/>
    <w:rsid w:val="00931F92"/>
    <w:rsid w:val="00932431"/>
    <w:rsid w:val="009324B9"/>
    <w:rsid w:val="0093270B"/>
    <w:rsid w:val="00932955"/>
    <w:rsid w:val="00932CC0"/>
    <w:rsid w:val="009331BA"/>
    <w:rsid w:val="009331C3"/>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B8E"/>
    <w:rsid w:val="00943C99"/>
    <w:rsid w:val="00943C9C"/>
    <w:rsid w:val="00943E3B"/>
    <w:rsid w:val="00943FA2"/>
    <w:rsid w:val="009442A9"/>
    <w:rsid w:val="00944717"/>
    <w:rsid w:val="00944829"/>
    <w:rsid w:val="00944C9D"/>
    <w:rsid w:val="00945241"/>
    <w:rsid w:val="009456BF"/>
    <w:rsid w:val="00945E18"/>
    <w:rsid w:val="00945F24"/>
    <w:rsid w:val="00946002"/>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0E09"/>
    <w:rsid w:val="00961955"/>
    <w:rsid w:val="00961A22"/>
    <w:rsid w:val="00962549"/>
    <w:rsid w:val="00962565"/>
    <w:rsid w:val="009625F8"/>
    <w:rsid w:val="00962B74"/>
    <w:rsid w:val="00962BB1"/>
    <w:rsid w:val="00962D4C"/>
    <w:rsid w:val="00963104"/>
    <w:rsid w:val="009631F0"/>
    <w:rsid w:val="00963234"/>
    <w:rsid w:val="0096347A"/>
    <w:rsid w:val="00963757"/>
    <w:rsid w:val="00963928"/>
    <w:rsid w:val="00963950"/>
    <w:rsid w:val="00963BC9"/>
    <w:rsid w:val="00963CF5"/>
    <w:rsid w:val="00963DE5"/>
    <w:rsid w:val="00963FE7"/>
    <w:rsid w:val="009641DD"/>
    <w:rsid w:val="00964DEB"/>
    <w:rsid w:val="009651B1"/>
    <w:rsid w:val="00965463"/>
    <w:rsid w:val="009656D5"/>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1C1"/>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C12"/>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BFD"/>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5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D32"/>
    <w:rsid w:val="009B204B"/>
    <w:rsid w:val="009B259A"/>
    <w:rsid w:val="009B283C"/>
    <w:rsid w:val="009B2FE3"/>
    <w:rsid w:val="009B3491"/>
    <w:rsid w:val="009B361F"/>
    <w:rsid w:val="009B393E"/>
    <w:rsid w:val="009B3BB4"/>
    <w:rsid w:val="009B4FCC"/>
    <w:rsid w:val="009B4FEA"/>
    <w:rsid w:val="009B50DE"/>
    <w:rsid w:val="009B52F0"/>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2C28"/>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67EF"/>
    <w:rsid w:val="009E6F6A"/>
    <w:rsid w:val="009E7A9F"/>
    <w:rsid w:val="009E7B40"/>
    <w:rsid w:val="009E7DDD"/>
    <w:rsid w:val="009F02AA"/>
    <w:rsid w:val="009F0964"/>
    <w:rsid w:val="009F0DB1"/>
    <w:rsid w:val="009F1362"/>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208"/>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03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75"/>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B49"/>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139"/>
    <w:rsid w:val="00A31263"/>
    <w:rsid w:val="00A31363"/>
    <w:rsid w:val="00A322C5"/>
    <w:rsid w:val="00A32478"/>
    <w:rsid w:val="00A32B0B"/>
    <w:rsid w:val="00A32BFA"/>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A07"/>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A7"/>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92D"/>
    <w:rsid w:val="00A70B94"/>
    <w:rsid w:val="00A710AA"/>
    <w:rsid w:val="00A712FC"/>
    <w:rsid w:val="00A716EC"/>
    <w:rsid w:val="00A71A0D"/>
    <w:rsid w:val="00A71EB7"/>
    <w:rsid w:val="00A724FB"/>
    <w:rsid w:val="00A72A8F"/>
    <w:rsid w:val="00A72ABF"/>
    <w:rsid w:val="00A72ADE"/>
    <w:rsid w:val="00A73085"/>
    <w:rsid w:val="00A73316"/>
    <w:rsid w:val="00A73AF8"/>
    <w:rsid w:val="00A7402F"/>
    <w:rsid w:val="00A741B2"/>
    <w:rsid w:val="00A7437C"/>
    <w:rsid w:val="00A75176"/>
    <w:rsid w:val="00A7524F"/>
    <w:rsid w:val="00A7543D"/>
    <w:rsid w:val="00A7573C"/>
    <w:rsid w:val="00A75B18"/>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A8"/>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267"/>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CBB"/>
    <w:rsid w:val="00AC0D2C"/>
    <w:rsid w:val="00AC0FCF"/>
    <w:rsid w:val="00AC100A"/>
    <w:rsid w:val="00AC1192"/>
    <w:rsid w:val="00AC143D"/>
    <w:rsid w:val="00AC156A"/>
    <w:rsid w:val="00AC1824"/>
    <w:rsid w:val="00AC1C91"/>
    <w:rsid w:val="00AC210A"/>
    <w:rsid w:val="00AC260A"/>
    <w:rsid w:val="00AC2AF1"/>
    <w:rsid w:val="00AC2C4B"/>
    <w:rsid w:val="00AC2D82"/>
    <w:rsid w:val="00AC2E37"/>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44D"/>
    <w:rsid w:val="00AD35EE"/>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5F91"/>
    <w:rsid w:val="00AD620D"/>
    <w:rsid w:val="00AD6821"/>
    <w:rsid w:val="00AD69FB"/>
    <w:rsid w:val="00AD6B5B"/>
    <w:rsid w:val="00AD6FC9"/>
    <w:rsid w:val="00AD71DB"/>
    <w:rsid w:val="00AD72D7"/>
    <w:rsid w:val="00AD7465"/>
    <w:rsid w:val="00AD7910"/>
    <w:rsid w:val="00AE0472"/>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189"/>
    <w:rsid w:val="00AE43C6"/>
    <w:rsid w:val="00AE43FF"/>
    <w:rsid w:val="00AE45CD"/>
    <w:rsid w:val="00AE4997"/>
    <w:rsid w:val="00AE502B"/>
    <w:rsid w:val="00AE51EA"/>
    <w:rsid w:val="00AE530A"/>
    <w:rsid w:val="00AE5B47"/>
    <w:rsid w:val="00AE5DED"/>
    <w:rsid w:val="00AE5ED0"/>
    <w:rsid w:val="00AE5FE3"/>
    <w:rsid w:val="00AE60B0"/>
    <w:rsid w:val="00AE6416"/>
    <w:rsid w:val="00AE6466"/>
    <w:rsid w:val="00AE687D"/>
    <w:rsid w:val="00AE6D87"/>
    <w:rsid w:val="00AE6DA2"/>
    <w:rsid w:val="00AE6E31"/>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50E"/>
    <w:rsid w:val="00B00B45"/>
    <w:rsid w:val="00B00BEE"/>
    <w:rsid w:val="00B00DAF"/>
    <w:rsid w:val="00B00E53"/>
    <w:rsid w:val="00B01917"/>
    <w:rsid w:val="00B01DBD"/>
    <w:rsid w:val="00B01EB5"/>
    <w:rsid w:val="00B0221E"/>
    <w:rsid w:val="00B02454"/>
    <w:rsid w:val="00B0263A"/>
    <w:rsid w:val="00B026D7"/>
    <w:rsid w:val="00B0291B"/>
    <w:rsid w:val="00B03B51"/>
    <w:rsid w:val="00B0405A"/>
    <w:rsid w:val="00B04842"/>
    <w:rsid w:val="00B04A6B"/>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004"/>
    <w:rsid w:val="00B331B1"/>
    <w:rsid w:val="00B338A5"/>
    <w:rsid w:val="00B34147"/>
    <w:rsid w:val="00B344C7"/>
    <w:rsid w:val="00B34F7C"/>
    <w:rsid w:val="00B351D6"/>
    <w:rsid w:val="00B35454"/>
    <w:rsid w:val="00B35D4B"/>
    <w:rsid w:val="00B3615F"/>
    <w:rsid w:val="00B36594"/>
    <w:rsid w:val="00B367BF"/>
    <w:rsid w:val="00B373A1"/>
    <w:rsid w:val="00B3745A"/>
    <w:rsid w:val="00B3771C"/>
    <w:rsid w:val="00B37ACC"/>
    <w:rsid w:val="00B37B3A"/>
    <w:rsid w:val="00B37B6C"/>
    <w:rsid w:val="00B400D0"/>
    <w:rsid w:val="00B401F1"/>
    <w:rsid w:val="00B40283"/>
    <w:rsid w:val="00B40623"/>
    <w:rsid w:val="00B406C4"/>
    <w:rsid w:val="00B409BC"/>
    <w:rsid w:val="00B40C29"/>
    <w:rsid w:val="00B40C3D"/>
    <w:rsid w:val="00B40EA0"/>
    <w:rsid w:val="00B41075"/>
    <w:rsid w:val="00B41208"/>
    <w:rsid w:val="00B415B7"/>
    <w:rsid w:val="00B41A60"/>
    <w:rsid w:val="00B41DBE"/>
    <w:rsid w:val="00B4240F"/>
    <w:rsid w:val="00B4269A"/>
    <w:rsid w:val="00B42B12"/>
    <w:rsid w:val="00B42B56"/>
    <w:rsid w:val="00B42BA8"/>
    <w:rsid w:val="00B42F22"/>
    <w:rsid w:val="00B432ED"/>
    <w:rsid w:val="00B43355"/>
    <w:rsid w:val="00B43363"/>
    <w:rsid w:val="00B433CD"/>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948"/>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47B"/>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EF3"/>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CA3"/>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9D"/>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73"/>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CB7"/>
    <w:rsid w:val="00BB3E06"/>
    <w:rsid w:val="00BB41A5"/>
    <w:rsid w:val="00BB4AD7"/>
    <w:rsid w:val="00BB4E1E"/>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2AED"/>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37E"/>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1A"/>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EF"/>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1876"/>
    <w:rsid w:val="00C22098"/>
    <w:rsid w:val="00C2295D"/>
    <w:rsid w:val="00C22B8F"/>
    <w:rsid w:val="00C22BCE"/>
    <w:rsid w:val="00C22E18"/>
    <w:rsid w:val="00C22FAA"/>
    <w:rsid w:val="00C232AA"/>
    <w:rsid w:val="00C23450"/>
    <w:rsid w:val="00C23C73"/>
    <w:rsid w:val="00C242FA"/>
    <w:rsid w:val="00C24BBD"/>
    <w:rsid w:val="00C24FC0"/>
    <w:rsid w:val="00C25055"/>
    <w:rsid w:val="00C25136"/>
    <w:rsid w:val="00C25599"/>
    <w:rsid w:val="00C2560D"/>
    <w:rsid w:val="00C256DA"/>
    <w:rsid w:val="00C257E8"/>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295"/>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19AC"/>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2D0"/>
    <w:rsid w:val="00C65811"/>
    <w:rsid w:val="00C6583B"/>
    <w:rsid w:val="00C65A99"/>
    <w:rsid w:val="00C65BBE"/>
    <w:rsid w:val="00C65CCC"/>
    <w:rsid w:val="00C65E00"/>
    <w:rsid w:val="00C65E5E"/>
    <w:rsid w:val="00C6606E"/>
    <w:rsid w:val="00C661EB"/>
    <w:rsid w:val="00C66273"/>
    <w:rsid w:val="00C66582"/>
    <w:rsid w:val="00C66681"/>
    <w:rsid w:val="00C6683F"/>
    <w:rsid w:val="00C66BDF"/>
    <w:rsid w:val="00C66D4E"/>
    <w:rsid w:val="00C6700D"/>
    <w:rsid w:val="00C67388"/>
    <w:rsid w:val="00C67580"/>
    <w:rsid w:val="00C67CFA"/>
    <w:rsid w:val="00C67D4C"/>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2F7A"/>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7A4"/>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1E2"/>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04A"/>
    <w:rsid w:val="00CD1D57"/>
    <w:rsid w:val="00CD1F22"/>
    <w:rsid w:val="00CD2E17"/>
    <w:rsid w:val="00CD316D"/>
    <w:rsid w:val="00CD31B8"/>
    <w:rsid w:val="00CD3AF6"/>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4F9"/>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64D"/>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4A2"/>
    <w:rsid w:val="00D24956"/>
    <w:rsid w:val="00D249E5"/>
    <w:rsid w:val="00D24A60"/>
    <w:rsid w:val="00D24C41"/>
    <w:rsid w:val="00D24CEC"/>
    <w:rsid w:val="00D25162"/>
    <w:rsid w:val="00D2545C"/>
    <w:rsid w:val="00D2594E"/>
    <w:rsid w:val="00D2626A"/>
    <w:rsid w:val="00D26EA0"/>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56E"/>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B9A"/>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888"/>
    <w:rsid w:val="00D63CDB"/>
    <w:rsid w:val="00D63E1C"/>
    <w:rsid w:val="00D63E3F"/>
    <w:rsid w:val="00D64600"/>
    <w:rsid w:val="00D64ACA"/>
    <w:rsid w:val="00D64E98"/>
    <w:rsid w:val="00D6503B"/>
    <w:rsid w:val="00D65086"/>
    <w:rsid w:val="00D6547E"/>
    <w:rsid w:val="00D656EF"/>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4AF3"/>
    <w:rsid w:val="00D7514C"/>
    <w:rsid w:val="00D75231"/>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489"/>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09"/>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887"/>
    <w:rsid w:val="00DA1EC6"/>
    <w:rsid w:val="00DA1EE7"/>
    <w:rsid w:val="00DA1F8D"/>
    <w:rsid w:val="00DA1FC8"/>
    <w:rsid w:val="00DA2352"/>
    <w:rsid w:val="00DA25D4"/>
    <w:rsid w:val="00DA29D6"/>
    <w:rsid w:val="00DA29F4"/>
    <w:rsid w:val="00DA2EE1"/>
    <w:rsid w:val="00DA3C55"/>
    <w:rsid w:val="00DA4072"/>
    <w:rsid w:val="00DA417E"/>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79"/>
    <w:rsid w:val="00DB0CE4"/>
    <w:rsid w:val="00DB0E4A"/>
    <w:rsid w:val="00DB151C"/>
    <w:rsid w:val="00DB1AD8"/>
    <w:rsid w:val="00DB1E46"/>
    <w:rsid w:val="00DB1E6F"/>
    <w:rsid w:val="00DB1FAC"/>
    <w:rsid w:val="00DB1FF5"/>
    <w:rsid w:val="00DB2072"/>
    <w:rsid w:val="00DB2C86"/>
    <w:rsid w:val="00DB30B2"/>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23"/>
    <w:rsid w:val="00DD23F7"/>
    <w:rsid w:val="00DD24BA"/>
    <w:rsid w:val="00DD24D3"/>
    <w:rsid w:val="00DD269A"/>
    <w:rsid w:val="00DD2811"/>
    <w:rsid w:val="00DD3B81"/>
    <w:rsid w:val="00DD3BD7"/>
    <w:rsid w:val="00DD3DFA"/>
    <w:rsid w:val="00DD4281"/>
    <w:rsid w:val="00DD450D"/>
    <w:rsid w:val="00DD4553"/>
    <w:rsid w:val="00DD464E"/>
    <w:rsid w:val="00DD4941"/>
    <w:rsid w:val="00DD49F6"/>
    <w:rsid w:val="00DD4D55"/>
    <w:rsid w:val="00DD53A9"/>
    <w:rsid w:val="00DD53E7"/>
    <w:rsid w:val="00DD5A09"/>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22"/>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795"/>
    <w:rsid w:val="00DE790E"/>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A88"/>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69"/>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074"/>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E5B"/>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992"/>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9E7"/>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DD"/>
    <w:rsid w:val="00E469FA"/>
    <w:rsid w:val="00E46AE4"/>
    <w:rsid w:val="00E46B2F"/>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50D"/>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6D"/>
    <w:rsid w:val="00E707EE"/>
    <w:rsid w:val="00E70D91"/>
    <w:rsid w:val="00E71D8B"/>
    <w:rsid w:val="00E71FC8"/>
    <w:rsid w:val="00E729CF"/>
    <w:rsid w:val="00E72AE1"/>
    <w:rsid w:val="00E72DF7"/>
    <w:rsid w:val="00E730BE"/>
    <w:rsid w:val="00E7316A"/>
    <w:rsid w:val="00E7324D"/>
    <w:rsid w:val="00E73D70"/>
    <w:rsid w:val="00E743C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5E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508"/>
    <w:rsid w:val="00E956A6"/>
    <w:rsid w:val="00E95899"/>
    <w:rsid w:val="00E959B1"/>
    <w:rsid w:val="00E95AD4"/>
    <w:rsid w:val="00E95B9A"/>
    <w:rsid w:val="00E960A1"/>
    <w:rsid w:val="00E960CB"/>
    <w:rsid w:val="00E96792"/>
    <w:rsid w:val="00E96872"/>
    <w:rsid w:val="00E969A6"/>
    <w:rsid w:val="00E96B59"/>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656"/>
    <w:rsid w:val="00EA5A41"/>
    <w:rsid w:val="00EA5AA1"/>
    <w:rsid w:val="00EA5B6E"/>
    <w:rsid w:val="00EA5B88"/>
    <w:rsid w:val="00EA5F3F"/>
    <w:rsid w:val="00EA687E"/>
    <w:rsid w:val="00EA75AA"/>
    <w:rsid w:val="00EA77D0"/>
    <w:rsid w:val="00EA79DE"/>
    <w:rsid w:val="00EB0384"/>
    <w:rsid w:val="00EB0423"/>
    <w:rsid w:val="00EB046F"/>
    <w:rsid w:val="00EB051B"/>
    <w:rsid w:val="00EB0582"/>
    <w:rsid w:val="00EB0A53"/>
    <w:rsid w:val="00EB0B2F"/>
    <w:rsid w:val="00EB0F15"/>
    <w:rsid w:val="00EB1D63"/>
    <w:rsid w:val="00EB2249"/>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AC"/>
    <w:rsid w:val="00EB464B"/>
    <w:rsid w:val="00EB46A0"/>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86F"/>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0896"/>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4C6"/>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6F3C"/>
    <w:rsid w:val="00EF7B9F"/>
    <w:rsid w:val="00EF7E88"/>
    <w:rsid w:val="00F004F5"/>
    <w:rsid w:val="00F0094C"/>
    <w:rsid w:val="00F00B82"/>
    <w:rsid w:val="00F00B9F"/>
    <w:rsid w:val="00F00F07"/>
    <w:rsid w:val="00F00F97"/>
    <w:rsid w:val="00F01574"/>
    <w:rsid w:val="00F01A8A"/>
    <w:rsid w:val="00F01BF5"/>
    <w:rsid w:val="00F01D3B"/>
    <w:rsid w:val="00F02074"/>
    <w:rsid w:val="00F020BC"/>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6F4"/>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5D85"/>
    <w:rsid w:val="00F16408"/>
    <w:rsid w:val="00F16770"/>
    <w:rsid w:val="00F16F01"/>
    <w:rsid w:val="00F177A2"/>
    <w:rsid w:val="00F179B9"/>
    <w:rsid w:val="00F17C8C"/>
    <w:rsid w:val="00F20060"/>
    <w:rsid w:val="00F200F2"/>
    <w:rsid w:val="00F2063A"/>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40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334"/>
    <w:rsid w:val="00F26637"/>
    <w:rsid w:val="00F2680D"/>
    <w:rsid w:val="00F26BA3"/>
    <w:rsid w:val="00F26BD1"/>
    <w:rsid w:val="00F26E00"/>
    <w:rsid w:val="00F27136"/>
    <w:rsid w:val="00F271FB"/>
    <w:rsid w:val="00F2795F"/>
    <w:rsid w:val="00F3008C"/>
    <w:rsid w:val="00F30547"/>
    <w:rsid w:val="00F306FE"/>
    <w:rsid w:val="00F30F27"/>
    <w:rsid w:val="00F312BC"/>
    <w:rsid w:val="00F3143A"/>
    <w:rsid w:val="00F31AF2"/>
    <w:rsid w:val="00F32066"/>
    <w:rsid w:val="00F32194"/>
    <w:rsid w:val="00F3256C"/>
    <w:rsid w:val="00F325CA"/>
    <w:rsid w:val="00F3267A"/>
    <w:rsid w:val="00F32F34"/>
    <w:rsid w:val="00F3351B"/>
    <w:rsid w:val="00F33671"/>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5C"/>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1E"/>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A8"/>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A7F91"/>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6CD"/>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015"/>
    <w:rsid w:val="00FC714D"/>
    <w:rsid w:val="00FC7300"/>
    <w:rsid w:val="00FC744D"/>
    <w:rsid w:val="00FC7815"/>
    <w:rsid w:val="00FC7BF2"/>
    <w:rsid w:val="00FC7CBB"/>
    <w:rsid w:val="00FC7F2A"/>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D7D"/>
    <w:rsid w:val="00FF4FF9"/>
    <w:rsid w:val="00FF5485"/>
    <w:rsid w:val="00FF5667"/>
    <w:rsid w:val="00FF5C86"/>
    <w:rsid w:val="00FF5FCF"/>
    <w:rsid w:val="00FF63DF"/>
    <w:rsid w:val="00FF6766"/>
    <w:rsid w:val="00FF695E"/>
    <w:rsid w:val="00FF69C9"/>
    <w:rsid w:val="00FF6BE3"/>
    <w:rsid w:val="00FF6D30"/>
    <w:rsid w:val="00FF74CB"/>
    <w:rsid w:val="00FF7A87"/>
    <w:rsid w:val="00FF7AA7"/>
    <w:rsid w:val="00FF7DFE"/>
    <w:rsid w:val="00FF7F25"/>
    <w:rsid w:val="010630B6"/>
    <w:rsid w:val="021E5F71"/>
    <w:rsid w:val="022364DC"/>
    <w:rsid w:val="027362FC"/>
    <w:rsid w:val="02824615"/>
    <w:rsid w:val="02B228DC"/>
    <w:rsid w:val="02FC3ABE"/>
    <w:rsid w:val="0319337B"/>
    <w:rsid w:val="03C06654"/>
    <w:rsid w:val="04435263"/>
    <w:rsid w:val="04A35D6A"/>
    <w:rsid w:val="04C76E75"/>
    <w:rsid w:val="04F43B0E"/>
    <w:rsid w:val="04FB0CB6"/>
    <w:rsid w:val="05163CC6"/>
    <w:rsid w:val="0583359E"/>
    <w:rsid w:val="05907BAA"/>
    <w:rsid w:val="05AA6479"/>
    <w:rsid w:val="05B0518C"/>
    <w:rsid w:val="06601C7D"/>
    <w:rsid w:val="06E93A70"/>
    <w:rsid w:val="07774E29"/>
    <w:rsid w:val="07846026"/>
    <w:rsid w:val="07B60324"/>
    <w:rsid w:val="07C506BF"/>
    <w:rsid w:val="0A7D7F7C"/>
    <w:rsid w:val="0AC25435"/>
    <w:rsid w:val="0B4355E7"/>
    <w:rsid w:val="0C855E08"/>
    <w:rsid w:val="0C8A66A6"/>
    <w:rsid w:val="0C9C0923"/>
    <w:rsid w:val="0CBB5F8A"/>
    <w:rsid w:val="0D020ED3"/>
    <w:rsid w:val="0D4033B2"/>
    <w:rsid w:val="0DD61C2A"/>
    <w:rsid w:val="0FA93F41"/>
    <w:rsid w:val="100E70F9"/>
    <w:rsid w:val="10550333"/>
    <w:rsid w:val="10592FEB"/>
    <w:rsid w:val="1082693C"/>
    <w:rsid w:val="11066072"/>
    <w:rsid w:val="1163255E"/>
    <w:rsid w:val="11C10A3D"/>
    <w:rsid w:val="12547112"/>
    <w:rsid w:val="12FF7C95"/>
    <w:rsid w:val="13491617"/>
    <w:rsid w:val="134954B1"/>
    <w:rsid w:val="14DA1107"/>
    <w:rsid w:val="157F0851"/>
    <w:rsid w:val="15AA523A"/>
    <w:rsid w:val="15B1588D"/>
    <w:rsid w:val="15BA4A59"/>
    <w:rsid w:val="16387B93"/>
    <w:rsid w:val="165F4F38"/>
    <w:rsid w:val="16854A9E"/>
    <w:rsid w:val="168C0C14"/>
    <w:rsid w:val="16914FB1"/>
    <w:rsid w:val="17226C9F"/>
    <w:rsid w:val="174865A6"/>
    <w:rsid w:val="175E4E4E"/>
    <w:rsid w:val="1779301F"/>
    <w:rsid w:val="17B60A46"/>
    <w:rsid w:val="17E102C7"/>
    <w:rsid w:val="186F47B1"/>
    <w:rsid w:val="18C768CA"/>
    <w:rsid w:val="18DA517C"/>
    <w:rsid w:val="191A51D7"/>
    <w:rsid w:val="19A2155E"/>
    <w:rsid w:val="19D15AC4"/>
    <w:rsid w:val="19DE2282"/>
    <w:rsid w:val="19DE7662"/>
    <w:rsid w:val="19DF3C96"/>
    <w:rsid w:val="1A6E0E01"/>
    <w:rsid w:val="1A863E13"/>
    <w:rsid w:val="1AD900FA"/>
    <w:rsid w:val="1AF747A7"/>
    <w:rsid w:val="1B0D73DE"/>
    <w:rsid w:val="1B3B0A66"/>
    <w:rsid w:val="1B5C6CBB"/>
    <w:rsid w:val="1BC602BD"/>
    <w:rsid w:val="1C0A3FAD"/>
    <w:rsid w:val="1C1501B6"/>
    <w:rsid w:val="1C5F7F5C"/>
    <w:rsid w:val="1C640162"/>
    <w:rsid w:val="1C945EE9"/>
    <w:rsid w:val="1EE81369"/>
    <w:rsid w:val="1F180DD2"/>
    <w:rsid w:val="1FA128E8"/>
    <w:rsid w:val="1FAB555F"/>
    <w:rsid w:val="1FBD066E"/>
    <w:rsid w:val="20410135"/>
    <w:rsid w:val="211451DE"/>
    <w:rsid w:val="217D17FC"/>
    <w:rsid w:val="21B668E2"/>
    <w:rsid w:val="224F4283"/>
    <w:rsid w:val="227C7117"/>
    <w:rsid w:val="22B33802"/>
    <w:rsid w:val="22FA772D"/>
    <w:rsid w:val="237B2FBD"/>
    <w:rsid w:val="23961549"/>
    <w:rsid w:val="23F1315F"/>
    <w:rsid w:val="247E7DE9"/>
    <w:rsid w:val="24D10AB0"/>
    <w:rsid w:val="251C24ED"/>
    <w:rsid w:val="25346500"/>
    <w:rsid w:val="25875552"/>
    <w:rsid w:val="27667D00"/>
    <w:rsid w:val="27675D11"/>
    <w:rsid w:val="27B03B22"/>
    <w:rsid w:val="28904B42"/>
    <w:rsid w:val="29547D1A"/>
    <w:rsid w:val="2A2C66E7"/>
    <w:rsid w:val="2A856CD5"/>
    <w:rsid w:val="2AC6232E"/>
    <w:rsid w:val="2ADE76EB"/>
    <w:rsid w:val="2B0D69AD"/>
    <w:rsid w:val="2B346C66"/>
    <w:rsid w:val="2B8F6A5D"/>
    <w:rsid w:val="2E6A7C2F"/>
    <w:rsid w:val="2E865D83"/>
    <w:rsid w:val="2E884257"/>
    <w:rsid w:val="2EC7705E"/>
    <w:rsid w:val="2EF67256"/>
    <w:rsid w:val="30257B5A"/>
    <w:rsid w:val="306210A8"/>
    <w:rsid w:val="30DA71C6"/>
    <w:rsid w:val="312A79EC"/>
    <w:rsid w:val="31DB3397"/>
    <w:rsid w:val="32391C05"/>
    <w:rsid w:val="32970B3C"/>
    <w:rsid w:val="32E435F6"/>
    <w:rsid w:val="330619F6"/>
    <w:rsid w:val="3397326E"/>
    <w:rsid w:val="33B44B20"/>
    <w:rsid w:val="33B54B3B"/>
    <w:rsid w:val="34344E30"/>
    <w:rsid w:val="354874C2"/>
    <w:rsid w:val="35A02FA5"/>
    <w:rsid w:val="35B12FAE"/>
    <w:rsid w:val="35B35E44"/>
    <w:rsid w:val="35B86FF1"/>
    <w:rsid w:val="36696A30"/>
    <w:rsid w:val="369979D9"/>
    <w:rsid w:val="373B3959"/>
    <w:rsid w:val="377230DF"/>
    <w:rsid w:val="379654A3"/>
    <w:rsid w:val="37FF780B"/>
    <w:rsid w:val="381C6484"/>
    <w:rsid w:val="386D7D60"/>
    <w:rsid w:val="38A629C1"/>
    <w:rsid w:val="38E07EF1"/>
    <w:rsid w:val="38F875C5"/>
    <w:rsid w:val="39113E51"/>
    <w:rsid w:val="39304DA9"/>
    <w:rsid w:val="39504FDF"/>
    <w:rsid w:val="39B24CEC"/>
    <w:rsid w:val="39B538D7"/>
    <w:rsid w:val="3A0364EB"/>
    <w:rsid w:val="3A8845C1"/>
    <w:rsid w:val="3AD9121D"/>
    <w:rsid w:val="3ADD5AEA"/>
    <w:rsid w:val="3B07721E"/>
    <w:rsid w:val="3B1122C4"/>
    <w:rsid w:val="3CAD3621"/>
    <w:rsid w:val="3CDC2B70"/>
    <w:rsid w:val="3D017702"/>
    <w:rsid w:val="3D5B5D62"/>
    <w:rsid w:val="3D6C774F"/>
    <w:rsid w:val="3E60651C"/>
    <w:rsid w:val="3E6F6093"/>
    <w:rsid w:val="3E7200F7"/>
    <w:rsid w:val="3EE84BF5"/>
    <w:rsid w:val="3F2B32F2"/>
    <w:rsid w:val="3F472A47"/>
    <w:rsid w:val="3F4C66AC"/>
    <w:rsid w:val="3F8D1F01"/>
    <w:rsid w:val="3FFF5596"/>
    <w:rsid w:val="40A13136"/>
    <w:rsid w:val="40F90B1D"/>
    <w:rsid w:val="41025615"/>
    <w:rsid w:val="411D06F5"/>
    <w:rsid w:val="414B6F37"/>
    <w:rsid w:val="415468DF"/>
    <w:rsid w:val="41901DD3"/>
    <w:rsid w:val="420452AF"/>
    <w:rsid w:val="426148F1"/>
    <w:rsid w:val="42927154"/>
    <w:rsid w:val="42C71225"/>
    <w:rsid w:val="42C93DD9"/>
    <w:rsid w:val="42E0676E"/>
    <w:rsid w:val="42EE3560"/>
    <w:rsid w:val="438E3D35"/>
    <w:rsid w:val="43914940"/>
    <w:rsid w:val="44125C77"/>
    <w:rsid w:val="44247DB3"/>
    <w:rsid w:val="44426BD9"/>
    <w:rsid w:val="44E97B8D"/>
    <w:rsid w:val="4511110E"/>
    <w:rsid w:val="458B6FAE"/>
    <w:rsid w:val="47B23D33"/>
    <w:rsid w:val="47D74748"/>
    <w:rsid w:val="47DA2BF6"/>
    <w:rsid w:val="47F91CAD"/>
    <w:rsid w:val="493A1F76"/>
    <w:rsid w:val="49BF55F4"/>
    <w:rsid w:val="49ED2CE0"/>
    <w:rsid w:val="4A253A4A"/>
    <w:rsid w:val="4A634DA2"/>
    <w:rsid w:val="4ADE4CAD"/>
    <w:rsid w:val="4B366CD9"/>
    <w:rsid w:val="4BB23FBC"/>
    <w:rsid w:val="4BC411F5"/>
    <w:rsid w:val="4C091CAD"/>
    <w:rsid w:val="4C097212"/>
    <w:rsid w:val="4C272DCA"/>
    <w:rsid w:val="4C2D3C26"/>
    <w:rsid w:val="4CA47407"/>
    <w:rsid w:val="4CF148F7"/>
    <w:rsid w:val="4DCF7DE9"/>
    <w:rsid w:val="4E03032C"/>
    <w:rsid w:val="4E1C627D"/>
    <w:rsid w:val="4E8154AE"/>
    <w:rsid w:val="4EFC4AD1"/>
    <w:rsid w:val="4F1A39AC"/>
    <w:rsid w:val="4F2E7A0E"/>
    <w:rsid w:val="507041E5"/>
    <w:rsid w:val="51253850"/>
    <w:rsid w:val="519228AF"/>
    <w:rsid w:val="52902D49"/>
    <w:rsid w:val="53DD62EF"/>
    <w:rsid w:val="5576554A"/>
    <w:rsid w:val="56891208"/>
    <w:rsid w:val="569D229A"/>
    <w:rsid w:val="574450E6"/>
    <w:rsid w:val="57784EC2"/>
    <w:rsid w:val="579167F6"/>
    <w:rsid w:val="57B131FF"/>
    <w:rsid w:val="57E86304"/>
    <w:rsid w:val="57F1709E"/>
    <w:rsid w:val="580B21BA"/>
    <w:rsid w:val="58AD5E5C"/>
    <w:rsid w:val="597F222D"/>
    <w:rsid w:val="5980725C"/>
    <w:rsid w:val="59C92F30"/>
    <w:rsid w:val="5A4449AB"/>
    <w:rsid w:val="5A5D0783"/>
    <w:rsid w:val="5A7A4737"/>
    <w:rsid w:val="5B9C346C"/>
    <w:rsid w:val="5BAF4928"/>
    <w:rsid w:val="5BEE409A"/>
    <w:rsid w:val="5BF47EF4"/>
    <w:rsid w:val="5C266F49"/>
    <w:rsid w:val="5C4B09A2"/>
    <w:rsid w:val="5CB665B4"/>
    <w:rsid w:val="5CC55C19"/>
    <w:rsid w:val="5CD86DA2"/>
    <w:rsid w:val="5D9A1115"/>
    <w:rsid w:val="5DBD641E"/>
    <w:rsid w:val="5DD914CC"/>
    <w:rsid w:val="5F1708C8"/>
    <w:rsid w:val="5FE826EC"/>
    <w:rsid w:val="60F34196"/>
    <w:rsid w:val="61210303"/>
    <w:rsid w:val="61E2689B"/>
    <w:rsid w:val="631E25C8"/>
    <w:rsid w:val="6345713F"/>
    <w:rsid w:val="642A4792"/>
    <w:rsid w:val="64395F80"/>
    <w:rsid w:val="644C68A1"/>
    <w:rsid w:val="646808BA"/>
    <w:rsid w:val="650E1619"/>
    <w:rsid w:val="65194C1B"/>
    <w:rsid w:val="652575C5"/>
    <w:rsid w:val="65C7310D"/>
    <w:rsid w:val="65D013A2"/>
    <w:rsid w:val="667B7DC7"/>
    <w:rsid w:val="67637C4E"/>
    <w:rsid w:val="67B61BA3"/>
    <w:rsid w:val="67FD6D5D"/>
    <w:rsid w:val="681C4A6B"/>
    <w:rsid w:val="6877280B"/>
    <w:rsid w:val="68F24460"/>
    <w:rsid w:val="69590B06"/>
    <w:rsid w:val="695C32B5"/>
    <w:rsid w:val="69884907"/>
    <w:rsid w:val="69F62A67"/>
    <w:rsid w:val="6A51169C"/>
    <w:rsid w:val="6A6E4844"/>
    <w:rsid w:val="6A9C7022"/>
    <w:rsid w:val="6ACD4D38"/>
    <w:rsid w:val="6ACF3EB9"/>
    <w:rsid w:val="6AFE3557"/>
    <w:rsid w:val="6B736E3E"/>
    <w:rsid w:val="6BA85E42"/>
    <w:rsid w:val="6C0F17FE"/>
    <w:rsid w:val="6DD26973"/>
    <w:rsid w:val="6DFE4B12"/>
    <w:rsid w:val="6EA47557"/>
    <w:rsid w:val="6EBC054F"/>
    <w:rsid w:val="6ECB5C4F"/>
    <w:rsid w:val="6ECE5376"/>
    <w:rsid w:val="6FD20BF2"/>
    <w:rsid w:val="6FD51566"/>
    <w:rsid w:val="704D6DFE"/>
    <w:rsid w:val="70BB286A"/>
    <w:rsid w:val="711437F6"/>
    <w:rsid w:val="71425B0A"/>
    <w:rsid w:val="714C5072"/>
    <w:rsid w:val="71AE5063"/>
    <w:rsid w:val="729C220F"/>
    <w:rsid w:val="729D6126"/>
    <w:rsid w:val="72A042C1"/>
    <w:rsid w:val="72A05CD4"/>
    <w:rsid w:val="73536090"/>
    <w:rsid w:val="736C0CBB"/>
    <w:rsid w:val="737A2A9C"/>
    <w:rsid w:val="73CF2C7A"/>
    <w:rsid w:val="73D765DE"/>
    <w:rsid w:val="745A6644"/>
    <w:rsid w:val="748E1ADA"/>
    <w:rsid w:val="74936DD0"/>
    <w:rsid w:val="755C767F"/>
    <w:rsid w:val="7587190D"/>
    <w:rsid w:val="770651B3"/>
    <w:rsid w:val="774C1C5E"/>
    <w:rsid w:val="778F2086"/>
    <w:rsid w:val="77EB2A09"/>
    <w:rsid w:val="784668C5"/>
    <w:rsid w:val="78C668AC"/>
    <w:rsid w:val="790D33D3"/>
    <w:rsid w:val="79390D80"/>
    <w:rsid w:val="79B0691A"/>
    <w:rsid w:val="7A1A2532"/>
    <w:rsid w:val="7A7968A9"/>
    <w:rsid w:val="7A88628F"/>
    <w:rsid w:val="7AA0309E"/>
    <w:rsid w:val="7ACC4583"/>
    <w:rsid w:val="7AFC29E4"/>
    <w:rsid w:val="7B112253"/>
    <w:rsid w:val="7B15033D"/>
    <w:rsid w:val="7BB017D8"/>
    <w:rsid w:val="7BD57FA2"/>
    <w:rsid w:val="7CB22397"/>
    <w:rsid w:val="7CCE3C59"/>
    <w:rsid w:val="7D0D6E05"/>
    <w:rsid w:val="7D64379C"/>
    <w:rsid w:val="7DAE52FE"/>
    <w:rsid w:val="7E4670D3"/>
    <w:rsid w:val="7F85426C"/>
    <w:rsid w:val="7F9B4F63"/>
    <w:rsid w:val="7FEB54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235A19"/>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rsid w:val="00235A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235A19"/>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Heading2"/>
    <w:next w:val="Normal"/>
    <w:qFormat/>
    <w:rsid w:val="00235A19"/>
    <w:pPr>
      <w:numPr>
        <w:ilvl w:val="2"/>
      </w:numPr>
      <w:tabs>
        <w:tab w:val="clear" w:pos="576"/>
      </w:tabs>
      <w:spacing w:after="60"/>
      <w:outlineLvl w:val="2"/>
    </w:pPr>
    <w:rPr>
      <w:b/>
      <w:bCs w:val="0"/>
      <w:sz w:val="24"/>
      <w:szCs w:val="26"/>
    </w:rPr>
  </w:style>
  <w:style w:type="paragraph" w:styleId="Heading4">
    <w:name w:val="heading 4"/>
    <w:basedOn w:val="Heading3"/>
    <w:next w:val="Normal"/>
    <w:link w:val="Heading4Char"/>
    <w:qFormat/>
    <w:rsid w:val="00235A19"/>
    <w:pPr>
      <w:numPr>
        <w:ilvl w:val="3"/>
      </w:numPr>
      <w:outlineLvl w:val="3"/>
    </w:pPr>
    <w:rPr>
      <w:bCs/>
      <w:sz w:val="28"/>
      <w:szCs w:val="28"/>
    </w:rPr>
  </w:style>
  <w:style w:type="paragraph" w:styleId="Heading5">
    <w:name w:val="heading 5"/>
    <w:basedOn w:val="Heading4"/>
    <w:next w:val="Normal"/>
    <w:qFormat/>
    <w:rsid w:val="00235A19"/>
    <w:pPr>
      <w:numPr>
        <w:ilvl w:val="4"/>
      </w:numPr>
      <w:outlineLvl w:val="4"/>
    </w:pPr>
    <w:rPr>
      <w:i/>
      <w:sz w:val="26"/>
      <w:szCs w:val="26"/>
    </w:rPr>
  </w:style>
  <w:style w:type="paragraph" w:styleId="Heading6">
    <w:name w:val="heading 6"/>
    <w:basedOn w:val="H6"/>
    <w:next w:val="Normal"/>
    <w:qFormat/>
    <w:rsid w:val="00235A19"/>
    <w:pPr>
      <w:numPr>
        <w:ilvl w:val="5"/>
      </w:numPr>
      <w:outlineLvl w:val="5"/>
    </w:pPr>
    <w:rPr>
      <w:sz w:val="22"/>
      <w:szCs w:val="22"/>
    </w:rPr>
  </w:style>
  <w:style w:type="paragraph" w:styleId="Heading7">
    <w:name w:val="heading 7"/>
    <w:basedOn w:val="Normal"/>
    <w:next w:val="Normal"/>
    <w:qFormat/>
    <w:rsid w:val="00235A19"/>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235A19"/>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235A19"/>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35A19"/>
    <w:pPr>
      <w:tabs>
        <w:tab w:val="left" w:pos="576"/>
        <w:tab w:val="left" w:pos="612"/>
      </w:tabs>
      <w:ind w:left="1985" w:hanging="1985"/>
      <w:outlineLvl w:val="9"/>
    </w:pPr>
    <w:rPr>
      <w:sz w:val="20"/>
    </w:rPr>
  </w:style>
  <w:style w:type="paragraph" w:styleId="NormalIndent">
    <w:name w:val="Normal Indent"/>
    <w:basedOn w:val="Normal"/>
    <w:uiPriority w:val="99"/>
    <w:unhideWhenUsed/>
    <w:qFormat/>
    <w:rsid w:val="00235A19"/>
    <w:pPr>
      <w:ind w:firstLineChars="200" w:firstLine="420"/>
    </w:pPr>
  </w:style>
  <w:style w:type="paragraph" w:styleId="CommentSubject">
    <w:name w:val="annotation subject"/>
    <w:basedOn w:val="CommentText"/>
    <w:next w:val="CommentText"/>
    <w:link w:val="CommentSubjectChar"/>
    <w:uiPriority w:val="99"/>
    <w:unhideWhenUsed/>
    <w:qFormat/>
    <w:rsid w:val="00235A19"/>
    <w:rPr>
      <w:b/>
      <w:bCs/>
    </w:rPr>
  </w:style>
  <w:style w:type="paragraph" w:styleId="CommentText">
    <w:name w:val="annotation text"/>
    <w:basedOn w:val="Normal"/>
    <w:link w:val="CommentTextChar"/>
    <w:uiPriority w:val="99"/>
    <w:unhideWhenUsed/>
    <w:qFormat/>
    <w:rsid w:val="00235A19"/>
  </w:style>
  <w:style w:type="paragraph" w:styleId="Caption">
    <w:name w:val="caption"/>
    <w:basedOn w:val="Normal"/>
    <w:next w:val="Normal"/>
    <w:link w:val="CaptionChar"/>
    <w:qFormat/>
    <w:rsid w:val="00235A19"/>
    <w:rPr>
      <w:b/>
      <w:bCs/>
    </w:rPr>
  </w:style>
  <w:style w:type="paragraph" w:styleId="DocumentMap">
    <w:name w:val="Document Map"/>
    <w:basedOn w:val="Normal"/>
    <w:semiHidden/>
    <w:qFormat/>
    <w:rsid w:val="00235A19"/>
    <w:pPr>
      <w:shd w:val="clear" w:color="auto" w:fill="000080"/>
    </w:pPr>
    <w:rPr>
      <w:rFonts w:ascii="Tahoma" w:hAnsi="Tahoma" w:cs="Tahoma"/>
    </w:rPr>
  </w:style>
  <w:style w:type="paragraph" w:styleId="BodyText">
    <w:name w:val="Body Text"/>
    <w:basedOn w:val="Normal"/>
    <w:link w:val="BodyTextChar"/>
    <w:qFormat/>
    <w:rsid w:val="00235A19"/>
    <w:pPr>
      <w:overflowPunct/>
      <w:autoSpaceDE/>
      <w:autoSpaceDN/>
      <w:adjustRightInd/>
      <w:textAlignment w:val="auto"/>
    </w:pPr>
    <w:rPr>
      <w:rFonts w:eastAsia="MS Mincho"/>
    </w:rPr>
  </w:style>
  <w:style w:type="paragraph" w:styleId="BodyTextIndent">
    <w:name w:val="Body Text Indent"/>
    <w:basedOn w:val="Normal"/>
    <w:qFormat/>
    <w:rsid w:val="00235A19"/>
    <w:pPr>
      <w:ind w:left="283"/>
    </w:pPr>
  </w:style>
  <w:style w:type="paragraph" w:styleId="BalloonText">
    <w:name w:val="Balloon Text"/>
    <w:basedOn w:val="Normal"/>
    <w:link w:val="BalloonTextChar"/>
    <w:uiPriority w:val="99"/>
    <w:unhideWhenUsed/>
    <w:qFormat/>
    <w:rsid w:val="00235A19"/>
    <w:pPr>
      <w:spacing w:after="0"/>
    </w:pPr>
    <w:rPr>
      <w:rFonts w:ascii="Tahoma" w:hAnsi="Tahoma" w:cs="Tahoma"/>
      <w:sz w:val="16"/>
      <w:szCs w:val="16"/>
    </w:rPr>
  </w:style>
  <w:style w:type="paragraph" w:styleId="Footer">
    <w:name w:val="footer"/>
    <w:basedOn w:val="Normal"/>
    <w:link w:val="FooterChar"/>
    <w:uiPriority w:val="99"/>
    <w:unhideWhenUsed/>
    <w:qFormat/>
    <w:rsid w:val="00235A19"/>
    <w:pPr>
      <w:tabs>
        <w:tab w:val="center" w:pos="4513"/>
        <w:tab w:val="right" w:pos="9026"/>
      </w:tabs>
      <w:snapToGrid w:val="0"/>
    </w:pPr>
  </w:style>
  <w:style w:type="paragraph" w:styleId="Header">
    <w:name w:val="header"/>
    <w:link w:val="HeaderChar"/>
    <w:qFormat/>
    <w:rsid w:val="00235A19"/>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235A1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235A19"/>
    <w:pPr>
      <w:ind w:left="283" w:hanging="283"/>
    </w:pPr>
  </w:style>
  <w:style w:type="paragraph" w:styleId="FootnoteText">
    <w:name w:val="footnote text"/>
    <w:basedOn w:val="Normal"/>
    <w:link w:val="FootnoteTextChar"/>
    <w:uiPriority w:val="99"/>
    <w:unhideWhenUsed/>
    <w:qFormat/>
    <w:rsid w:val="00235A19"/>
    <w:pPr>
      <w:snapToGrid w:val="0"/>
      <w:jc w:val="left"/>
    </w:pPr>
    <w:rPr>
      <w:sz w:val="18"/>
      <w:szCs w:val="18"/>
    </w:rPr>
  </w:style>
  <w:style w:type="paragraph" w:styleId="NormalWeb">
    <w:name w:val="Normal (Web)"/>
    <w:basedOn w:val="Normal"/>
    <w:uiPriority w:val="99"/>
    <w:qFormat/>
    <w:rsid w:val="00235A1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235A19"/>
    <w:rPr>
      <w:color w:val="800080"/>
      <w:u w:val="single"/>
    </w:rPr>
  </w:style>
  <w:style w:type="character" w:styleId="Emphasis">
    <w:name w:val="Emphasis"/>
    <w:basedOn w:val="DefaultParagraphFont"/>
    <w:uiPriority w:val="20"/>
    <w:qFormat/>
    <w:rsid w:val="00235A19"/>
    <w:rPr>
      <w:i/>
    </w:rPr>
  </w:style>
  <w:style w:type="character" w:styleId="Hyperlink">
    <w:name w:val="Hyperlink"/>
    <w:uiPriority w:val="99"/>
    <w:unhideWhenUsed/>
    <w:qFormat/>
    <w:rsid w:val="00235A19"/>
    <w:rPr>
      <w:color w:val="0000FF"/>
      <w:u w:val="single"/>
    </w:rPr>
  </w:style>
  <w:style w:type="character" w:styleId="CommentReference">
    <w:name w:val="annotation reference"/>
    <w:unhideWhenUsed/>
    <w:qFormat/>
    <w:rsid w:val="00235A19"/>
    <w:rPr>
      <w:sz w:val="16"/>
      <w:szCs w:val="16"/>
    </w:rPr>
  </w:style>
  <w:style w:type="character" w:styleId="FootnoteReference">
    <w:name w:val="footnote reference"/>
    <w:semiHidden/>
    <w:qFormat/>
    <w:rsid w:val="00235A19"/>
    <w:rPr>
      <w:rFonts w:eastAsia="Times New Roman"/>
      <w:b/>
      <w:kern w:val="2"/>
      <w:position w:val="6"/>
      <w:sz w:val="16"/>
      <w:lang w:val="en-GB"/>
    </w:rPr>
  </w:style>
  <w:style w:type="table" w:styleId="TableGrid">
    <w:name w:val="Table Grid"/>
    <w:basedOn w:val="TableNormal"/>
    <w:uiPriority w:val="59"/>
    <w:qFormat/>
    <w:rsid w:val="00235A1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
    <w:name w:val="B1 (文字)"/>
    <w:qFormat/>
    <w:rsid w:val="00235A19"/>
    <w:rPr>
      <w:rFonts w:eastAsia="Times New Roman"/>
    </w:rPr>
  </w:style>
  <w:style w:type="character" w:customStyle="1" w:styleId="B1Char1">
    <w:name w:val="B1 Char1"/>
    <w:link w:val="B10"/>
    <w:qFormat/>
    <w:rsid w:val="00235A19"/>
    <w:rPr>
      <w:rFonts w:eastAsia="MS Mincho"/>
      <w:lang w:val="en-GB" w:eastAsia="en-US" w:bidi="ar-SA"/>
    </w:rPr>
  </w:style>
  <w:style w:type="paragraph" w:customStyle="1" w:styleId="B10">
    <w:name w:val="B1"/>
    <w:basedOn w:val="List"/>
    <w:link w:val="B1Char1"/>
    <w:qFormat/>
    <w:rsid w:val="00235A19"/>
    <w:pPr>
      <w:overflowPunct/>
      <w:autoSpaceDE/>
      <w:autoSpaceDN/>
      <w:adjustRightInd/>
      <w:ind w:left="568" w:hanging="284"/>
      <w:textAlignment w:val="auto"/>
    </w:pPr>
    <w:rPr>
      <w:rFonts w:eastAsia="MS Mincho"/>
    </w:rPr>
  </w:style>
  <w:style w:type="character" w:customStyle="1" w:styleId="B2Char1">
    <w:name w:val="B2 Char1"/>
    <w:link w:val="B2"/>
    <w:qFormat/>
    <w:rsid w:val="00235A19"/>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235A19"/>
    <w:pPr>
      <w:overflowPunct/>
      <w:autoSpaceDE/>
      <w:autoSpaceDN/>
      <w:adjustRightInd/>
      <w:ind w:left="851" w:hanging="284"/>
      <w:textAlignment w:val="auto"/>
    </w:pPr>
  </w:style>
  <w:style w:type="character" w:customStyle="1" w:styleId="BalloonTextChar">
    <w:name w:val="Balloon Text Char"/>
    <w:link w:val="BalloonText"/>
    <w:uiPriority w:val="99"/>
    <w:semiHidden/>
    <w:qFormat/>
    <w:rsid w:val="00235A19"/>
    <w:rPr>
      <w:rFonts w:ascii="Tahoma" w:eastAsia="Times New Roman" w:hAnsi="Tahoma" w:cs="Tahoma"/>
      <w:sz w:val="16"/>
      <w:szCs w:val="16"/>
      <w:lang w:val="en-GB"/>
    </w:rPr>
  </w:style>
  <w:style w:type="character" w:customStyle="1" w:styleId="Doc-text2Char">
    <w:name w:val="Doc-text2 Char"/>
    <w:link w:val="Doc-text2"/>
    <w:qFormat/>
    <w:rsid w:val="00235A19"/>
    <w:rPr>
      <w:rFonts w:ascii="Arial" w:eastAsia="MS Mincho" w:hAnsi="Arial"/>
      <w:szCs w:val="24"/>
      <w:lang w:val="en-GB" w:eastAsia="en-GB" w:bidi="ar-SA"/>
    </w:rPr>
  </w:style>
  <w:style w:type="paragraph" w:customStyle="1" w:styleId="Doc-text2">
    <w:name w:val="Doc-text2"/>
    <w:basedOn w:val="Normal"/>
    <w:link w:val="Doc-text2Char"/>
    <w:qFormat/>
    <w:rsid w:val="00235A1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link w:val="CommentText"/>
    <w:uiPriority w:val="99"/>
    <w:qFormat/>
    <w:rsid w:val="00235A19"/>
    <w:rPr>
      <w:rFonts w:ascii="Times New Roman" w:eastAsia="Times New Roman" w:hAnsi="Times New Roman" w:cs="Times New Roman"/>
      <w:sz w:val="20"/>
      <w:szCs w:val="20"/>
      <w:lang w:val="en-GB"/>
    </w:rPr>
  </w:style>
  <w:style w:type="character" w:customStyle="1" w:styleId="BodyTextChar">
    <w:name w:val="Body Text Char"/>
    <w:link w:val="BodyText"/>
    <w:qFormat/>
    <w:rsid w:val="00235A19"/>
    <w:rPr>
      <w:rFonts w:ascii="Times New Roman" w:eastAsia="MS Mincho" w:hAnsi="Times New Roman"/>
      <w:sz w:val="22"/>
      <w:lang w:val="en-GB" w:eastAsia="en-US"/>
    </w:rPr>
  </w:style>
  <w:style w:type="character" w:customStyle="1" w:styleId="ReferenceChar">
    <w:name w:val="Reference Char"/>
    <w:link w:val="Reference"/>
    <w:qFormat/>
    <w:rsid w:val="00235A19"/>
    <w:rPr>
      <w:rFonts w:ascii="Times New Roman" w:eastAsia="MS Mincho" w:hAnsi="Times New Roman"/>
      <w:sz w:val="22"/>
      <w:lang w:val="en-GB" w:eastAsia="en-US"/>
    </w:rPr>
  </w:style>
  <w:style w:type="paragraph" w:customStyle="1" w:styleId="Reference">
    <w:name w:val="Reference"/>
    <w:basedOn w:val="Normal"/>
    <w:link w:val="ReferenceChar"/>
    <w:qFormat/>
    <w:rsid w:val="00235A19"/>
    <w:pPr>
      <w:numPr>
        <w:numId w:val="2"/>
      </w:numPr>
      <w:ind w:right="-99"/>
    </w:pPr>
    <w:rPr>
      <w:rFonts w:eastAsia="MS Mincho"/>
      <w:sz w:val="22"/>
    </w:rPr>
  </w:style>
  <w:style w:type="character" w:customStyle="1" w:styleId="THChar">
    <w:name w:val="TH Char"/>
    <w:link w:val="TH"/>
    <w:qFormat/>
    <w:rsid w:val="00235A19"/>
    <w:rPr>
      <w:rFonts w:ascii="Arial" w:eastAsia="Times New Roman" w:hAnsi="Arial"/>
      <w:b/>
      <w:lang w:val="en-GB" w:eastAsia="en-GB"/>
    </w:rPr>
  </w:style>
  <w:style w:type="paragraph" w:customStyle="1" w:styleId="TH">
    <w:name w:val="TH"/>
    <w:basedOn w:val="Normal"/>
    <w:link w:val="THChar"/>
    <w:qFormat/>
    <w:rsid w:val="00235A19"/>
    <w:pPr>
      <w:keepNext/>
      <w:keepLines/>
      <w:spacing w:before="60"/>
      <w:jc w:val="center"/>
    </w:pPr>
    <w:rPr>
      <w:rFonts w:ascii="Arial" w:hAnsi="Arial"/>
      <w:b/>
      <w:lang w:eastAsia="en-GB"/>
    </w:rPr>
  </w:style>
  <w:style w:type="character" w:customStyle="1" w:styleId="Heading8Char">
    <w:name w:val="Heading 8 Char"/>
    <w:link w:val="Heading8"/>
    <w:qFormat/>
    <w:rsid w:val="00235A19"/>
    <w:rPr>
      <w:rFonts w:ascii="Arial" w:eastAsia="宋体" w:hAnsi="Arial"/>
      <w:kern w:val="2"/>
      <w:sz w:val="21"/>
      <w:szCs w:val="24"/>
    </w:rPr>
  </w:style>
  <w:style w:type="character" w:customStyle="1" w:styleId="Heading4Char">
    <w:name w:val="Heading 4 Char"/>
    <w:link w:val="Heading4"/>
    <w:qFormat/>
    <w:rsid w:val="00235A19"/>
    <w:rPr>
      <w:rFonts w:ascii="Times New Roman" w:eastAsia="Times New Roman" w:hAnsi="Times New Roman"/>
      <w:b/>
      <w:bCs/>
      <w:sz w:val="28"/>
      <w:szCs w:val="28"/>
      <w:lang w:val="en-GB" w:eastAsia="en-US"/>
    </w:rPr>
  </w:style>
  <w:style w:type="character" w:customStyle="1" w:styleId="HeaderChar">
    <w:name w:val="Header Char"/>
    <w:link w:val="Header"/>
    <w:qFormat/>
    <w:rsid w:val="00235A19"/>
    <w:rPr>
      <w:rFonts w:ascii="Arial" w:eastAsia="Times New Roman" w:hAnsi="Arial"/>
      <w:b/>
      <w:sz w:val="18"/>
      <w:lang w:val="en-US" w:eastAsia="en-US" w:bidi="ar-SA"/>
    </w:rPr>
  </w:style>
  <w:style w:type="character" w:customStyle="1" w:styleId="NOChar">
    <w:name w:val="NO Char"/>
    <w:link w:val="NO"/>
    <w:qFormat/>
    <w:rsid w:val="00235A19"/>
    <w:rPr>
      <w:rFonts w:eastAsia="MS Mincho"/>
      <w:lang w:val="en-GB" w:eastAsia="en-US" w:bidi="ar-SA"/>
    </w:rPr>
  </w:style>
  <w:style w:type="paragraph" w:customStyle="1" w:styleId="NO">
    <w:name w:val="NO"/>
    <w:basedOn w:val="Normal"/>
    <w:link w:val="NOChar"/>
    <w:qFormat/>
    <w:rsid w:val="00235A19"/>
    <w:pPr>
      <w:keepLines/>
      <w:overflowPunct/>
      <w:autoSpaceDE/>
      <w:autoSpaceDN/>
      <w:adjustRightInd/>
      <w:ind w:left="1135" w:hanging="851"/>
      <w:textAlignment w:val="auto"/>
    </w:pPr>
    <w:rPr>
      <w:rFonts w:eastAsia="MS Mincho"/>
    </w:rPr>
  </w:style>
  <w:style w:type="character" w:customStyle="1" w:styleId="PlaceholderText1">
    <w:name w:val="Placeholder Text1"/>
    <w:uiPriority w:val="99"/>
    <w:semiHidden/>
    <w:qFormat/>
    <w:rsid w:val="00235A19"/>
    <w:rPr>
      <w:color w:val="808080"/>
    </w:rPr>
  </w:style>
  <w:style w:type="character" w:customStyle="1" w:styleId="CommentSubjectChar">
    <w:name w:val="Comment Subject Char"/>
    <w:link w:val="CommentSubject"/>
    <w:uiPriority w:val="99"/>
    <w:semiHidden/>
    <w:qFormat/>
    <w:rsid w:val="00235A19"/>
    <w:rPr>
      <w:rFonts w:ascii="Times New Roman" w:eastAsia="Times New Roman" w:hAnsi="Times New Roman" w:cs="Times New Roman"/>
      <w:b/>
      <w:bCs/>
      <w:sz w:val="20"/>
      <w:szCs w:val="20"/>
      <w:lang w:val="en-GB"/>
    </w:rPr>
  </w:style>
  <w:style w:type="character" w:customStyle="1" w:styleId="Doc-titleChar">
    <w:name w:val="Doc-title Char"/>
    <w:link w:val="Doc-title"/>
    <w:qFormat/>
    <w:rsid w:val="00235A19"/>
    <w:rPr>
      <w:rFonts w:ascii="Arial" w:eastAsia="MS Mincho" w:hAnsi="Arial"/>
      <w:szCs w:val="24"/>
      <w:lang w:val="en-GB" w:eastAsia="en-GB" w:bidi="ar-SA"/>
    </w:rPr>
  </w:style>
  <w:style w:type="paragraph" w:customStyle="1" w:styleId="Doc-title">
    <w:name w:val="Doc-title"/>
    <w:basedOn w:val="Normal"/>
    <w:next w:val="Doc-text2"/>
    <w:link w:val="Doc-titleChar"/>
    <w:qFormat/>
    <w:rsid w:val="00235A19"/>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
    <w:name w:val="B1 Char"/>
    <w:qFormat/>
    <w:rsid w:val="00235A19"/>
    <w:rPr>
      <w:rFonts w:ascii="Times New Roman" w:hAnsi="Times New Roman"/>
      <w:lang w:val="en-GB" w:eastAsia="en-US"/>
    </w:rPr>
  </w:style>
  <w:style w:type="character" w:customStyle="1" w:styleId="apple-converted-space">
    <w:name w:val="apple-converted-space"/>
    <w:basedOn w:val="DefaultParagraphFont"/>
    <w:qFormat/>
    <w:rsid w:val="00235A19"/>
  </w:style>
  <w:style w:type="character" w:customStyle="1" w:styleId="TALLeft100cmCharChar">
    <w:name w:val="TAL + Left:  1;00 cm Char Char"/>
    <w:link w:val="TALLeft1"/>
    <w:qFormat/>
    <w:rsid w:val="00235A19"/>
    <w:rPr>
      <w:rFonts w:ascii="Arial" w:hAnsi="Arial"/>
      <w:sz w:val="18"/>
      <w:lang w:val="en-GB" w:eastAsia="en-GB" w:bidi="ar-SA"/>
    </w:rPr>
  </w:style>
  <w:style w:type="paragraph" w:customStyle="1" w:styleId="TALLeft1">
    <w:name w:val="TAL + Left:  1"/>
    <w:basedOn w:val="TAL"/>
    <w:link w:val="TALLeft100cmCharChar"/>
    <w:qFormat/>
    <w:rsid w:val="00235A19"/>
    <w:pPr>
      <w:ind w:left="567"/>
    </w:pPr>
    <w:rPr>
      <w:lang w:eastAsia="en-GB"/>
    </w:rPr>
  </w:style>
  <w:style w:type="paragraph" w:customStyle="1" w:styleId="TAL">
    <w:name w:val="TAL"/>
    <w:basedOn w:val="Normal"/>
    <w:link w:val="TALChar"/>
    <w:qFormat/>
    <w:rsid w:val="00235A19"/>
    <w:pPr>
      <w:keepNext/>
      <w:keepLines/>
      <w:spacing w:after="0"/>
    </w:pPr>
    <w:rPr>
      <w:rFonts w:ascii="Arial" w:hAnsi="Arial"/>
      <w:sz w:val="18"/>
      <w:lang w:eastAsia="ja-JP"/>
    </w:rPr>
  </w:style>
  <w:style w:type="character" w:customStyle="1" w:styleId="TAHChar">
    <w:name w:val="TAH Char"/>
    <w:link w:val="TAH"/>
    <w:qFormat/>
    <w:rsid w:val="00235A19"/>
    <w:rPr>
      <w:rFonts w:ascii="Arial" w:hAnsi="Arial"/>
      <w:b/>
      <w:sz w:val="18"/>
      <w:lang w:val="en-GB" w:eastAsia="ja-JP" w:bidi="ar-SA"/>
    </w:rPr>
  </w:style>
  <w:style w:type="paragraph" w:customStyle="1" w:styleId="TAH">
    <w:name w:val="TAH"/>
    <w:basedOn w:val="Normal"/>
    <w:link w:val="TAHChar"/>
    <w:qFormat/>
    <w:rsid w:val="00235A19"/>
    <w:pPr>
      <w:keepNext/>
      <w:keepLines/>
      <w:spacing w:after="0"/>
      <w:jc w:val="center"/>
    </w:pPr>
    <w:rPr>
      <w:rFonts w:ascii="Arial" w:hAnsi="Arial"/>
      <w:b/>
      <w:sz w:val="18"/>
      <w:lang w:eastAsia="ja-JP"/>
    </w:rPr>
  </w:style>
  <w:style w:type="character" w:customStyle="1" w:styleId="ListParagraphChar">
    <w:name w:val="List Paragraph Char"/>
    <w:link w:val="ListParagraph1"/>
    <w:uiPriority w:val="34"/>
    <w:qFormat/>
    <w:locked/>
    <w:rsid w:val="00235A19"/>
    <w:rPr>
      <w:rFonts w:ascii="宋体" w:eastAsia="宋体" w:hAnsi="宋体" w:cs="宋体"/>
      <w:sz w:val="24"/>
      <w:szCs w:val="24"/>
    </w:rPr>
  </w:style>
  <w:style w:type="paragraph" w:customStyle="1" w:styleId="ListParagraph1">
    <w:name w:val="List Paragraph1"/>
    <w:basedOn w:val="Normal"/>
    <w:link w:val="ListParagraphChar"/>
    <w:uiPriority w:val="34"/>
    <w:qFormat/>
    <w:rsid w:val="00235A1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msoins0">
    <w:name w:val="msoins"/>
    <w:basedOn w:val="DefaultParagraphFont"/>
    <w:qFormat/>
    <w:rsid w:val="00235A19"/>
  </w:style>
  <w:style w:type="character" w:customStyle="1" w:styleId="Heading1Char">
    <w:name w:val="Heading 1 Char"/>
    <w:link w:val="Heading1"/>
    <w:qFormat/>
    <w:rsid w:val="00235A19"/>
    <w:rPr>
      <w:rFonts w:ascii="Arial" w:eastAsia="Times New Roman" w:hAnsi="Arial"/>
      <w:sz w:val="36"/>
      <w:lang w:val="en-GB" w:eastAsia="en-US" w:bidi="ar-SA"/>
    </w:rPr>
  </w:style>
  <w:style w:type="character" w:customStyle="1" w:styleId="headeroddChar">
    <w:name w:val="header odd Char"/>
    <w:qFormat/>
    <w:rsid w:val="00235A19"/>
    <w:rPr>
      <w:lang w:val="en-GB" w:eastAsia="en-US" w:bidi="ar-SA"/>
    </w:rPr>
  </w:style>
  <w:style w:type="character" w:customStyle="1" w:styleId="MTDisplayEquationChar">
    <w:name w:val="MTDisplayEquation Char"/>
    <w:link w:val="MTDisplayEquation"/>
    <w:qFormat/>
    <w:rsid w:val="00235A19"/>
    <w:rPr>
      <w:rFonts w:ascii="Times New Roman" w:eastAsia="宋体" w:hAnsi="Times New Roman"/>
    </w:rPr>
  </w:style>
  <w:style w:type="paragraph" w:customStyle="1" w:styleId="MTDisplayEquation">
    <w:name w:val="MTDisplayEquation"/>
    <w:basedOn w:val="Normal"/>
    <w:next w:val="Normal"/>
    <w:link w:val="MTDisplayEquationChar"/>
    <w:qFormat/>
    <w:rsid w:val="00235A19"/>
    <w:pPr>
      <w:tabs>
        <w:tab w:val="center" w:pos="4680"/>
        <w:tab w:val="right" w:pos="9360"/>
      </w:tabs>
    </w:pPr>
    <w:rPr>
      <w:rFonts w:eastAsia="宋体"/>
      <w:lang w:val="en-US" w:eastAsia="zh-CN"/>
    </w:rPr>
  </w:style>
  <w:style w:type="character" w:customStyle="1" w:styleId="CaptionChar">
    <w:name w:val="Caption Char"/>
    <w:link w:val="Caption"/>
    <w:qFormat/>
    <w:rsid w:val="00235A19"/>
    <w:rPr>
      <w:b/>
      <w:bCs/>
      <w:lang w:val="en-GB" w:eastAsia="en-US" w:bidi="ar-SA"/>
    </w:rPr>
  </w:style>
  <w:style w:type="character" w:customStyle="1" w:styleId="TextCar">
    <w:name w:val="Text Car"/>
    <w:link w:val="Text"/>
    <w:qFormat/>
    <w:rsid w:val="00235A19"/>
    <w:rPr>
      <w:rFonts w:ascii="Arial" w:hAnsi="Arial"/>
      <w:lang w:val="en-US" w:eastAsia="en-US" w:bidi="ar-SA"/>
    </w:rPr>
  </w:style>
  <w:style w:type="paragraph" w:customStyle="1" w:styleId="Text">
    <w:name w:val="Text"/>
    <w:basedOn w:val="Normal"/>
    <w:link w:val="TextCar"/>
    <w:qFormat/>
    <w:rsid w:val="00235A19"/>
    <w:pPr>
      <w:tabs>
        <w:tab w:val="left" w:pos="2268"/>
        <w:tab w:val="left" w:pos="4678"/>
      </w:tabs>
      <w:overflowPunct/>
      <w:autoSpaceDE/>
      <w:autoSpaceDN/>
      <w:adjustRightInd/>
      <w:ind w:left="1418"/>
      <w:textAlignment w:val="auto"/>
    </w:pPr>
    <w:rPr>
      <w:rFonts w:ascii="Arial" w:hAnsi="Arial"/>
      <w:lang w:val="en-US"/>
    </w:rPr>
  </w:style>
  <w:style w:type="character" w:customStyle="1" w:styleId="PLChar">
    <w:name w:val="PL Char"/>
    <w:link w:val="PL"/>
    <w:qFormat/>
    <w:rsid w:val="00235A19"/>
    <w:rPr>
      <w:rFonts w:ascii="Courier New" w:hAnsi="Courier New"/>
      <w:sz w:val="16"/>
      <w:lang w:val="en-GB" w:eastAsia="ja-JP" w:bidi="ar-SA"/>
    </w:rPr>
  </w:style>
  <w:style w:type="paragraph" w:customStyle="1" w:styleId="PL">
    <w:name w:val="PL"/>
    <w:link w:val="PLChar"/>
    <w:qFormat/>
    <w:rsid w:val="00235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aintextChar">
    <w:name w:val="main text Char"/>
    <w:link w:val="maintext"/>
    <w:qFormat/>
    <w:rsid w:val="00235A19"/>
    <w:rPr>
      <w:rFonts w:ascii="Times New Roman" w:hAnsi="Times New Roman" w:cs="Batang"/>
      <w:lang w:val="en-GB" w:eastAsia="ko-KR"/>
    </w:rPr>
  </w:style>
  <w:style w:type="paragraph" w:customStyle="1" w:styleId="maintext">
    <w:name w:val="main text"/>
    <w:basedOn w:val="Normal"/>
    <w:link w:val="maintextChar"/>
    <w:qFormat/>
    <w:rsid w:val="00235A19"/>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TEquationSection">
    <w:name w:val="MTEquationSection"/>
    <w:qFormat/>
    <w:rsid w:val="00235A19"/>
    <w:rPr>
      <w:rFonts w:cs="Arial"/>
      <w:bCs/>
      <w:vanish/>
      <w:color w:val="FF0000"/>
      <w:sz w:val="28"/>
      <w:szCs w:val="28"/>
      <w:lang w:eastAsia="zh-CN"/>
    </w:rPr>
  </w:style>
  <w:style w:type="character" w:customStyle="1" w:styleId="TALChar">
    <w:name w:val="TAL Char"/>
    <w:link w:val="TAL"/>
    <w:qFormat/>
    <w:rsid w:val="00235A19"/>
    <w:rPr>
      <w:rFonts w:ascii="Arial" w:hAnsi="Arial"/>
      <w:sz w:val="18"/>
      <w:lang w:val="en-GB" w:eastAsia="ja-JP" w:bidi="ar-SA"/>
    </w:rPr>
  </w:style>
  <w:style w:type="character" w:customStyle="1" w:styleId="FooterChar">
    <w:name w:val="Footer Char"/>
    <w:link w:val="Footer"/>
    <w:uiPriority w:val="99"/>
    <w:qFormat/>
    <w:rsid w:val="00235A19"/>
    <w:rPr>
      <w:rFonts w:ascii="Times New Roman" w:eastAsia="Times New Roman" w:hAnsi="Times New Roman"/>
      <w:lang w:val="en-GB" w:eastAsia="en-US"/>
    </w:rPr>
  </w:style>
  <w:style w:type="character" w:customStyle="1" w:styleId="TACChar">
    <w:name w:val="TAC Char"/>
    <w:link w:val="TAC"/>
    <w:qFormat/>
    <w:rsid w:val="00235A19"/>
    <w:rPr>
      <w:rFonts w:ascii="Arial" w:eastAsia="Times New Roman" w:hAnsi="Arial"/>
      <w:sz w:val="18"/>
      <w:lang w:val="en-GB" w:eastAsia="ja-JP"/>
    </w:rPr>
  </w:style>
  <w:style w:type="paragraph" w:customStyle="1" w:styleId="TAC">
    <w:name w:val="TAC"/>
    <w:basedOn w:val="TAL"/>
    <w:link w:val="TACChar"/>
    <w:qFormat/>
    <w:rsid w:val="00235A19"/>
    <w:pPr>
      <w:jc w:val="center"/>
    </w:pPr>
  </w:style>
  <w:style w:type="character" w:customStyle="1" w:styleId="FootnoteTextChar">
    <w:name w:val="Footnote Text Char"/>
    <w:link w:val="FootnoteText"/>
    <w:uiPriority w:val="99"/>
    <w:semiHidden/>
    <w:qFormat/>
    <w:rsid w:val="00235A19"/>
    <w:rPr>
      <w:rFonts w:ascii="Times New Roman" w:eastAsia="Times New Roman" w:hAnsi="Times New Roman"/>
      <w:sz w:val="18"/>
      <w:szCs w:val="18"/>
      <w:lang w:val="en-GB" w:eastAsia="en-US"/>
    </w:rPr>
  </w:style>
  <w:style w:type="character" w:customStyle="1" w:styleId="Heading9Char">
    <w:name w:val="Heading 9 Char"/>
    <w:link w:val="Heading9"/>
    <w:qFormat/>
    <w:rsid w:val="00235A19"/>
    <w:rPr>
      <w:rFonts w:ascii="Arial" w:eastAsia="宋体" w:hAnsi="Arial"/>
      <w:kern w:val="2"/>
      <w:sz w:val="21"/>
      <w:szCs w:val="24"/>
    </w:rPr>
  </w:style>
  <w:style w:type="paragraph" w:customStyle="1" w:styleId="ListParagraph11">
    <w:name w:val="List Paragraph11"/>
    <w:basedOn w:val="Normal"/>
    <w:uiPriority w:val="34"/>
    <w:qFormat/>
    <w:rsid w:val="00235A19"/>
    <w:pPr>
      <w:ind w:left="720"/>
      <w:contextualSpacing/>
    </w:pPr>
  </w:style>
  <w:style w:type="paragraph" w:customStyle="1" w:styleId="TALLeft10">
    <w:name w:val="TAL + Left: 1"/>
    <w:basedOn w:val="TAL"/>
    <w:qFormat/>
    <w:rsid w:val="00235A19"/>
    <w:pPr>
      <w:ind w:left="567"/>
    </w:pPr>
    <w:rPr>
      <w:lang w:eastAsia="en-US"/>
    </w:rPr>
  </w:style>
  <w:style w:type="paragraph" w:customStyle="1" w:styleId="TF">
    <w:name w:val="TF"/>
    <w:basedOn w:val="TH"/>
    <w:qFormat/>
    <w:rsid w:val="00235A19"/>
    <w:pPr>
      <w:keepNext w:val="0"/>
      <w:spacing w:before="0" w:after="240"/>
    </w:pPr>
  </w:style>
  <w:style w:type="paragraph" w:customStyle="1" w:styleId="Revision1">
    <w:name w:val="Revision1"/>
    <w:uiPriority w:val="99"/>
    <w:semiHidden/>
    <w:qFormat/>
    <w:rsid w:val="00235A19"/>
    <w:rPr>
      <w:rFonts w:eastAsia="Times New Roman"/>
      <w:sz w:val="22"/>
      <w:lang w:val="en-GB" w:eastAsia="en-US"/>
    </w:rPr>
  </w:style>
  <w:style w:type="paragraph" w:customStyle="1" w:styleId="ZT">
    <w:name w:val="ZT"/>
    <w:qFormat/>
    <w:rsid w:val="00235A1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CRCoverPage">
    <w:name w:val="CR Cover Page"/>
    <w:qFormat/>
    <w:rsid w:val="00235A19"/>
    <w:pPr>
      <w:spacing w:after="120"/>
    </w:pPr>
    <w:rPr>
      <w:rFonts w:ascii="Arial" w:eastAsia="MS Mincho" w:hAnsi="Arial"/>
      <w:lang w:val="en-GB" w:eastAsia="en-US"/>
    </w:rPr>
  </w:style>
  <w:style w:type="paragraph" w:customStyle="1" w:styleId="3GPPHeader">
    <w:name w:val="3GPP_Header"/>
    <w:basedOn w:val="Normal"/>
    <w:qFormat/>
    <w:rsid w:val="00235A19"/>
    <w:pPr>
      <w:tabs>
        <w:tab w:val="left" w:pos="1701"/>
        <w:tab w:val="right" w:pos="9639"/>
      </w:tabs>
      <w:spacing w:after="240"/>
    </w:pPr>
    <w:rPr>
      <w:rFonts w:ascii="Arial" w:hAnsi="Arial"/>
      <w:b/>
      <w:sz w:val="24"/>
      <w:lang w:eastAsia="zh-CN"/>
    </w:rPr>
  </w:style>
  <w:style w:type="paragraph" w:customStyle="1" w:styleId="Style1">
    <w:name w:val="_Style 1"/>
    <w:basedOn w:val="Normal"/>
    <w:uiPriority w:val="34"/>
    <w:qFormat/>
    <w:rsid w:val="00235A19"/>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References">
    <w:name w:val="References"/>
    <w:basedOn w:val="Normal"/>
    <w:qFormat/>
    <w:rsid w:val="00235A19"/>
    <w:pPr>
      <w:numPr>
        <w:numId w:val="3"/>
      </w:numPr>
      <w:overflowPunct/>
      <w:adjustRightInd/>
      <w:spacing w:after="60"/>
      <w:textAlignment w:val="auto"/>
    </w:pPr>
    <w:rPr>
      <w:rFonts w:eastAsia="宋体"/>
      <w:szCs w:val="16"/>
      <w:lang w:val="en-US"/>
    </w:rPr>
  </w:style>
  <w:style w:type="paragraph" w:customStyle="1" w:styleId="StyleNumberedLatinBoldBefore0cmHanging063cm">
    <w:name w:val="Style Numbered (Latin) Bold Before:  0 cm Hanging:  063 cm"/>
    <w:next w:val="List"/>
    <w:qFormat/>
    <w:rsid w:val="00235A19"/>
    <w:pPr>
      <w:numPr>
        <w:numId w:val="4"/>
      </w:numPr>
    </w:pPr>
    <w:rPr>
      <w:rFonts w:eastAsia="MS Mincho"/>
      <w:lang w:val="en-GB" w:eastAsia="en-US"/>
    </w:rPr>
  </w:style>
  <w:style w:type="paragraph" w:customStyle="1" w:styleId="EQ">
    <w:name w:val="EQ"/>
    <w:basedOn w:val="Normal"/>
    <w:next w:val="Normal"/>
    <w:qFormat/>
    <w:rsid w:val="00235A19"/>
    <w:pPr>
      <w:keepLines/>
      <w:tabs>
        <w:tab w:val="center" w:pos="4536"/>
        <w:tab w:val="right" w:pos="9072"/>
      </w:tabs>
    </w:pPr>
    <w:rPr>
      <w:lang w:val="en-US" w:eastAsia="en-GB"/>
    </w:rPr>
  </w:style>
  <w:style w:type="paragraph" w:customStyle="1" w:styleId="CharChar13CharChar">
    <w:name w:val="Char Char13 (文字) (文字) Char Char"/>
    <w:basedOn w:val="Normal"/>
    <w:qFormat/>
    <w:rsid w:val="00235A19"/>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25cm">
    <w:name w:val="TAL + Left: 125 cm"/>
    <w:basedOn w:val="Normal"/>
    <w:qFormat/>
    <w:rsid w:val="00235A19"/>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doc-text20">
    <w:name w:val="doc-text2"/>
    <w:basedOn w:val="Normal"/>
    <w:qFormat/>
    <w:rsid w:val="00235A19"/>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Observation">
    <w:name w:val="Observation"/>
    <w:basedOn w:val="Normal"/>
    <w:qFormat/>
    <w:rsid w:val="00235A19"/>
    <w:pPr>
      <w:numPr>
        <w:numId w:val="5"/>
      </w:numPr>
      <w:tabs>
        <w:tab w:val="left" w:pos="1701"/>
      </w:tabs>
    </w:pPr>
    <w:rPr>
      <w:rFonts w:ascii="Arial" w:eastAsia="宋体" w:hAnsi="Arial"/>
      <w:b/>
      <w:bCs/>
      <w:lang w:eastAsia="zh-CN"/>
    </w:rPr>
  </w:style>
  <w:style w:type="paragraph" w:customStyle="1" w:styleId="B3">
    <w:name w:val="B3"/>
    <w:basedOn w:val="Normal"/>
    <w:qFormat/>
    <w:rsid w:val="00235A19"/>
    <w:pPr>
      <w:ind w:left="1135" w:hanging="284"/>
    </w:pPr>
  </w:style>
  <w:style w:type="paragraph" w:customStyle="1" w:styleId="ACTION">
    <w:name w:val="ACTION"/>
    <w:basedOn w:val="Normal"/>
    <w:qFormat/>
    <w:rsid w:val="00235A19"/>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ListParagraph2">
    <w:name w:val="List Paragraph2"/>
    <w:basedOn w:val="Normal"/>
    <w:uiPriority w:val="99"/>
    <w:qFormat/>
    <w:rsid w:val="00235A19"/>
    <w:pPr>
      <w:ind w:firstLineChars="200" w:firstLine="420"/>
    </w:pPr>
  </w:style>
  <w:style w:type="paragraph" w:customStyle="1" w:styleId="1">
    <w:name w:val="列出段落1"/>
    <w:basedOn w:val="Normal"/>
    <w:uiPriority w:val="34"/>
    <w:qFormat/>
    <w:rsid w:val="00235A1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10">
    <w:name w:val="占位符文本1"/>
    <w:basedOn w:val="DefaultParagraphFont"/>
    <w:uiPriority w:val="99"/>
    <w:unhideWhenUsed/>
    <w:qFormat/>
    <w:rsid w:val="00235A19"/>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27E8F-3255-479E-A92C-D195528E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11</cp:revision>
  <cp:lastPrinted>2011-10-28T07:16:00Z</cp:lastPrinted>
  <dcterms:created xsi:type="dcterms:W3CDTF">2018-04-11T15:37:00Z</dcterms:created>
  <dcterms:modified xsi:type="dcterms:W3CDTF">2018-05-12T04:56:00Z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